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Arial Narrow" w:cs="Arial Narrow" w:eastAsia="Arial Narrow" w:hAnsi="Arial Narrow"/>
          <w:b w:val="1"/>
          <w:smallCaps w:val="1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Arial Narrow" w:cs="Arial Narrow" w:eastAsia="Arial Narrow" w:hAnsi="Arial Narrow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000000"/>
          <w:sz w:val="24"/>
          <w:szCs w:val="24"/>
          <w:rtl w:val="0"/>
        </w:rPr>
        <w:t xml:space="preserve"> 2.  INFORMACJE O ZGŁASZANEJ KWALIFIKACJI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Arial Narrow" w:cs="Arial Narrow" w:eastAsia="Arial Narrow" w:hAnsi="Arial Narrow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0"/>
          <w:szCs w:val="20"/>
          <w:rtl w:val="0"/>
        </w:rPr>
        <w:t xml:space="preserve">(dla ka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ż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0"/>
          <w:szCs w:val="20"/>
          <w:rtl w:val="0"/>
        </w:rPr>
        <w:t xml:space="preserve">dej zgłaszanej kwalifikacji nale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ż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0"/>
          <w:szCs w:val="20"/>
          <w:rtl w:val="0"/>
        </w:rPr>
        <w:t xml:space="preserve">y przygotowa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ć 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odrębny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0"/>
          <w:szCs w:val="20"/>
          <w:rtl w:val="0"/>
        </w:rPr>
        <w:t xml:space="preserve"> opis)</w:t>
      </w:r>
    </w:p>
    <w:tbl>
      <w:tblPr>
        <w:tblStyle w:val="Table1"/>
        <w:tblW w:w="93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282"/>
        <w:tblGridChange w:id="0">
          <w:tblGrid>
            <w:gridCol w:w="3114"/>
            <w:gridCol w:w="628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Nazwa robocza</w:t>
              <w:br w:type="textWrapping"/>
              <w:t xml:space="preserve">kwalifikacji zgłaszanej do opisania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Nazw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 podmiot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ów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 zewnętrzn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ych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, od któr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ych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 pochodz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ą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 rekomendacj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Zapotrzebowanie na kwalifikację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Wykazanie, że kwalifikacja odpowiada na aktualne oraz przewidywane potrzeby społeczne i gospodarcze (regionalne, krajowe, europejskie).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Możliwe jest odwołanie się do opinii organizacji gospodarczych, trendów na rynku pracy, prognoz dotyczących rozwoju technologii, a także strategii rozwoju kraju lub regionu ze wskazaniem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źródła np. tytuł raportu, link do wypowiedzi eksperta.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Grupy adresatów kwalifikacji i szacowany poziom certyfikacji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Informacja na temat grup osób, które mogą być szczególnie zainteresowane uzyskaniem danej kwalifikacji. Jak liczne są te grupy?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Jaka potencjalnie część osób z tych grup byłaby zainteresowana uzyskaniem kwalifikacji?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Lista najważniejszych działań/ zadań, do podejmowania których przygotowany/-a będzie posiadacz/-ka kwalifikacji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417" w:right="1417" w:header="708" w:footer="1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instytut badawczy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NIP 525-000-86-95 | Regon 000178235 | KRS 0000113990 Sąd Rejonowy dla m.st. Warszawy w Warszawie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Strona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z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rFonts w:ascii="Arial Narrow" w:cs="Arial Narrow" w:eastAsia="Arial Narrow" w:hAnsi="Arial Narrow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smallCaps w:val="1"/>
        <w:sz w:val="24"/>
        <w:szCs w:val="24"/>
      </w:rPr>
      <w:drawing>
        <wp:inline distB="114300" distT="114300" distL="114300" distR="114300">
          <wp:extent cx="5972810" cy="5080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2810" cy="5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ny1"/>
    <w:next w:val="Normalny1"/>
    <w:uiPriority w:val="9"/>
    <w:qFormat w:val="1"/>
    <w:rsid w:val="009715D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uiPriority w:val="9"/>
    <w:semiHidden w:val="1"/>
    <w:unhideWhenUsed w:val="1"/>
    <w:qFormat w:val="1"/>
    <w:rsid w:val="009715D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uiPriority w:val="9"/>
    <w:semiHidden w:val="1"/>
    <w:unhideWhenUsed w:val="1"/>
    <w:qFormat w:val="1"/>
    <w:rsid w:val="009715D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uiPriority w:val="9"/>
    <w:semiHidden w:val="1"/>
    <w:unhideWhenUsed w:val="1"/>
    <w:qFormat w:val="1"/>
    <w:rsid w:val="009715D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1"/>
    <w:next w:val="Normalny1"/>
    <w:uiPriority w:val="9"/>
    <w:semiHidden w:val="1"/>
    <w:unhideWhenUsed w:val="1"/>
    <w:qFormat w:val="1"/>
    <w:rsid w:val="009715D5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1"/>
    <w:next w:val="Normalny1"/>
    <w:uiPriority w:val="9"/>
    <w:semiHidden w:val="1"/>
    <w:unhideWhenUsed w:val="1"/>
    <w:qFormat w:val="1"/>
    <w:rsid w:val="009715D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uiPriority w:val="10"/>
    <w:qFormat w:val="1"/>
    <w:rsid w:val="009715D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1" w:customStyle="1">
    <w:name w:val="Normalny1"/>
    <w:rsid w:val="009715D5"/>
  </w:style>
  <w:style w:type="table" w:styleId="TableNormal0" w:customStyle="1">
    <w:name w:val="Table Normal"/>
    <w:rsid w:val="009715D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715D5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B05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B0555"/>
    <w:rPr>
      <w:rFonts w:ascii="Tahoma" w:cs="Tahoma" w:hAnsi="Tahoma"/>
      <w:sz w:val="16"/>
      <w:szCs w:val="16"/>
    </w:r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GYwp36GudEAsnY0O9e48aPU2XQ==">CgMxLjAyCWguMzBqMHpsbDIIaC5namRneHM4AHIhMU52ejJCNXhRdHYwMFpjNktTdEVJcFd4TURoSy1wUkVu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2023-10-20T10:57:00Z</dcterms:created>
  <dc:creator>E.S.</dc:creator>
</cp:coreProperties>
</file>