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100"/>
        </w:tabs>
        <w:spacing w:before="6" w:lineRule="auto"/>
        <w:ind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1009650</wp:posOffset>
            </wp:positionH>
            <wp:positionV relativeFrom="page">
              <wp:posOffset>733425</wp:posOffset>
            </wp:positionV>
            <wp:extent cx="5269865" cy="33401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40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1" w:lineRule="auto"/>
        <w:ind w:left="1" w:right="122" w:hanging="3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Regulamin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onkursu</w:t>
        <w:br w:type="textWrapping"/>
        <w:t xml:space="preserve">na opracowanie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propozycji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kwalifikacji dla dzieci i młodzieży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w formie 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dznaki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ind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right="122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Rozdział I. Postanowienia ogólne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right="122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0" w:lineRule="auto"/>
        <w:ind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§ 1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58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Organizatorem Konkursu jest Instytut Badań Edukacyjnych z siedzibą w Warszawie przy                                       ul. Górczewskiej 8, 01-180 Warszawa, wpisany do Rejestru Przedsiębiorców Krajowego Rejestru Sądowego prowadzonego przez Sąd Rejonowy dla m.st. Warszawy, XII Wydział Gospodarczy Krajowego Rejestru Sądowego pod numerem KRS 0000113990, posługujący się NIP: 5250008695 oraz REGON: 000178235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zwany dalej: „Organizatorem” lub „IBE”).</w:t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58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Konkurs jest realizowany w ramach projektu „Wsparcie rozwoju ZSK w szczególności na poziomie regionalnym poprzez wdrażanie rozwiązań i inicjatyw skierowanych do użytkowników końcowych systemu – ZSK 4” (zwanego dalej „Projektem”).</w:t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58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Regulamin Konkursu oraz ogłoszenie o Konkursie dostępne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są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na stronie internetowej: </w:t>
      </w:r>
      <w:hyperlink r:id="rId8">
        <w:r w:rsidDel="00000000" w:rsidR="00000000" w:rsidRPr="00000000">
          <w:rPr>
            <w:rFonts w:ascii="Calibri" w:cs="Calibri" w:eastAsia="Calibri" w:hAnsi="Calibri"/>
            <w:color w:val="000000"/>
            <w:rtl w:val="0"/>
          </w:rPr>
          <w:t xml:space="preserve">kwalifikacje.edu.pl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58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Konkurs prowadzony jest w języku polskim.</w:t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58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Ocena Prac konkursowych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zostanie powierzon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Komisji Konkursowej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(zwana dalej: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“Komisją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”).</w:t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58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Konkurs odbywa się na zasadach określonych w Regulaminie, zgłoszenie udziału do Konkursu jest równoznaczne z akceptacją niniejszego Regulaminu.</w:t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58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Uczestnik gwarantuje i oświadcza, że posiada autorskie prawa</w:t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 majątkowe do przesłanej Pracy, może nimi swobodnie rozporządzać oraz ich przeniesienie bądź udzielenie licencji Organizatorowi nie narusza praw osób trzecich.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Organizator jest uprawniony do zbadania stanu posiadania przez Uczestnika autorskich praw majątkowych do przesłanego Utworu. 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2"/>
        </w:numPr>
        <w:spacing w:line="276" w:lineRule="auto"/>
        <w:ind w:left="358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Udział w Konkursie jest bezpłatny i dobrowolny.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right="122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right="122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Rozdział II. Cel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3" w:lineRule="auto"/>
        <w:ind w:right="122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§ 2</w:t>
      </w:r>
    </w:p>
    <w:p w:rsidR="00000000" w:rsidDel="00000000" w:rsidP="00000000" w:rsidRDefault="00000000" w:rsidRPr="00000000" w14:paraId="0000001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58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wyniku konkursu zostanie wybranych 16 najlepszych propozycji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kwalifikacji dla dzieci 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młodz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ieży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opracowanych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 formie 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dznaki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8"/>
        </w:numPr>
        <w:spacing w:line="276" w:lineRule="auto"/>
        <w:ind w:left="358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Celem Konkursu jest uświadomienie dzieciom i młodzieży możliwości, jakie daje Zintegrowany System Kwalifikacji (zwany dalej: “ZSK”). Konkurs ma zachęcić dzieci i młodzież do potwierdzania umiejętności i zdobywania kwalifikacji. </w:t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58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Zintegrowany System Kwalifikacji to rozwiązanie systemowe, którego celem jest podniesienie poziomu kapitału ludzkiego w Polsce poprzez opisanie, uporządkowanie i zebranie różnych </w:t>
        <w:br w:type="textWrapping"/>
        <w:t xml:space="preserve">kwalifikacji w jednym rejestrze – Zintegrowanym Rejestrze Kwalifikacji. Więcej informacji na temat ZSK można znaleźć na stronach: kwalifikacje.edu.pl i kwalifikacje.gov.pl.</w:t>
      </w:r>
    </w:p>
    <w:p w:rsidR="00000000" w:rsidDel="00000000" w:rsidP="00000000" w:rsidRDefault="00000000" w:rsidRPr="00000000" w14:paraId="0000001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122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Rozdział III. Uczestnicy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93" w:lineRule="auto"/>
        <w:ind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3</w:t>
      </w:r>
    </w:p>
    <w:p w:rsidR="00000000" w:rsidDel="00000000" w:rsidP="00000000" w:rsidRDefault="00000000" w:rsidRPr="00000000" w14:paraId="0000001E">
      <w:pPr>
        <w:spacing w:before="193" w:lineRule="auto"/>
        <w:ind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11"/>
        </w:numPr>
        <w:spacing w:line="276" w:lineRule="auto"/>
        <w:ind w:left="358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Uczestnikiem Konkursu może być szkoła lub inny podmiot prowadzący działalność edukacyjną </w:t>
        <w:br w:type="textWrapping"/>
        <w:t xml:space="preserve">(np. placówki oświatowo-wychowawcze, poradnie psychologiczno-pedagogiczne, młodzieżowe ośrodki wychowawcze, placówki zapewniające opiekę i wychowanie uczniom w okresie pobierania nauki poza miejscem stałego zamieszkania, biblioteki, podmioty oferujące kursy i zajęcia sportowe, językowe, artystyczne, muzyczne itp.). </w:t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11"/>
        </w:numPr>
        <w:spacing w:line="276" w:lineRule="auto"/>
        <w:ind w:left="358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Osoba reprezentująca Uczestnika Konkursu jest wskazana w Formularzu zgłoszenia</w:t>
        <w:br w:type="textWrapping"/>
        <w:t xml:space="preserve">(Załącznik nr 1 do Regulaminu).</w:t>
      </w:r>
    </w:p>
    <w:p w:rsidR="00000000" w:rsidDel="00000000" w:rsidP="00000000" w:rsidRDefault="00000000" w:rsidRPr="00000000" w14:paraId="00000021">
      <w:pPr>
        <w:spacing w:before="1" w:lineRule="auto"/>
        <w:ind w:right="122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" w:lineRule="auto"/>
        <w:ind w:left="358" w:right="122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Rozdział IV. Przedmiot Konkursu</w:t>
      </w:r>
    </w:p>
    <w:p w:rsidR="00000000" w:rsidDel="00000000" w:rsidP="00000000" w:rsidRDefault="00000000" w:rsidRPr="00000000" w14:paraId="00000023">
      <w:pPr>
        <w:spacing w:before="193" w:lineRule="auto"/>
        <w:ind w:left="358" w:right="122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4</w:t>
      </w:r>
    </w:p>
    <w:p w:rsidR="00000000" w:rsidDel="00000000" w:rsidP="00000000" w:rsidRDefault="00000000" w:rsidRPr="00000000" w14:paraId="0000002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rzedmiotem Konkursu jest opracowa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nie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propozycji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kwalifikacji dla dzieci i młodzieży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 formie odznaki składającej się z opisu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znak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graficzn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ego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(zwan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dalej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“Pracą” lub “Utworem”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Praca jest wykonana w imieniu Uczestnika Konkursu przez dzieci i młodzież przy wsparciu Opiekuna wskazanego w Formularzu zgłoszenia (Załącznik nr 1 do Regulaminu). </w:t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Autorem Pracy może być jedna lub kilka osób. </w:t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Autorami Prac zgłaszanych przez Uczestnika Konkursu mogą być osoby w wieku szkolnym.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Autorami nie mogą być członkowie najbliższej rodziny (małżonkowie, wstępni, zstępni, rodzeństwo, powinowaci w tej samej linii lub stopniu, osoby pozostające w stosunku przysposobienia) osób zatrudnionych u Organizatora.  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Zgłoszone Prace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powinny być interesujące i atrakcyjne dla dzieci lub młodzieży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czyli osób docelowo zainteresowanych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uzyskaniem odznak.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Praca powinna być opisana w formularzu stanowiącym Załącznik nr 2 do Regulaminu, znajdującym się na stronie www.kwalifikacje.edu.pl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Znak graficzny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ilustrujący odznakę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może być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opracowany w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dowolnej konwencji (np. malarstwa, rysunku, fotografii, grafiki warsztatowej i grafiki cyfrowej, grafiki 3D, plakatu). Nadesłany plik cyfrowy ze znakiem graficznym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musi być przesłany w formacie .jpg, .png albo .obj (przy grafice  </w:t>
        <w:br w:type="textWrapping"/>
        <w:t xml:space="preserve">3D), o minimalnym rozmiarze 1920x1080 pikseli i maksymalnej wadze/rozmiarze na dysku nieprzekraczającym 5 mb. Nazwa pliku musi zawierać nazwę Uczestnika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20"/>
        </w:numPr>
        <w:spacing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Praca powinna być przygotowana w języku polskim.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20"/>
        </w:numPr>
        <w:spacing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Praca musi być nowa, nigdzie niepublikowana, w szczególności nie może zawierać materiałów powstałych na zlecenie Organizatora Konkursu. Praca nie może być kopią lub adaptacją już istniejących utworów.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122"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122"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Rozdział V. Warunki udziału w Konkursie</w:t>
      </w:r>
    </w:p>
    <w:p w:rsidR="00000000" w:rsidDel="00000000" w:rsidP="00000000" w:rsidRDefault="00000000" w:rsidRPr="00000000" w14:paraId="00000032">
      <w:pPr>
        <w:ind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5</w:t>
      </w:r>
    </w:p>
    <w:p w:rsidR="00000000" w:rsidDel="00000000" w:rsidP="00000000" w:rsidRDefault="00000000" w:rsidRPr="00000000" w14:paraId="00000034">
      <w:pPr>
        <w:ind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Konkurs rozpoczyna się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15 września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r.</w:t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rFonts w:ascii="Calibri" w:cs="Calibri" w:eastAsia="Calibri" w:hAnsi="Calibri"/>
          <w:color w:val="000000"/>
        </w:rPr>
      </w:pPr>
      <w:bookmarkStart w:colFirst="0" w:colLast="0" w:name="_heading=h.llob4dcpr5fg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 ramach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zgłoszenia Pracy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należy złożyć: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57"/>
        </w:tabs>
        <w:spacing w:line="276" w:lineRule="auto"/>
        <w:ind w:left="1080" w:right="117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wypełniony i własnoręcznie podpisany (przez osobę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reprezentującą Uczestnika Konkursu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 skan formularza zgłoszen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Załącznik nr 1 do Regulaminu)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57"/>
        </w:tabs>
        <w:spacing w:after="80" w:line="276" w:lineRule="auto"/>
        <w:ind w:left="1080" w:right="11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opis proponowanej odznaki (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kwalifikacji) w formularzu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Załącznik nr 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Regulaminu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7"/>
        </w:tabs>
        <w:spacing w:after="80" w:before="0" w:line="276" w:lineRule="auto"/>
        <w:ind w:left="1080" w:right="11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znak graficzny ilustrujący odznakę zgodnie z § 4 ust. 8.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tabs>
          <w:tab w:val="left" w:pos="1557"/>
        </w:tabs>
        <w:spacing w:after="80" w:line="276" w:lineRule="auto"/>
        <w:ind w:left="502" w:right="40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Każdy Uczestnik Konkursu może zgłosić maksymalnie 3 Prace. W przypadku zgłoszenia więcej niż jednej Pracy każdą z nich należy przygotować w oddzielnym formularzu 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Załącznik nr 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Regulaminu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).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57"/>
        </w:tabs>
        <w:spacing w:line="276" w:lineRule="auto"/>
        <w:ind w:left="502" w:right="11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Zgłoszenia należy przesłać w terminie do dnia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15 listopada 2021 r.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na adres: 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konkurs@ibe.edu.pl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5"/>
        </w:numPr>
        <w:spacing w:line="276" w:lineRule="auto"/>
        <w:ind w:left="502" w:hanging="360"/>
        <w:jc w:val="both"/>
        <w:rPr>
          <w:rFonts w:ascii="Calibri" w:cs="Calibri" w:eastAsia="Calibri" w:hAnsi="Calibri"/>
        </w:rPr>
      </w:pPr>
      <w:bookmarkStart w:colFirst="0" w:colLast="0" w:name="_heading=h.1fob9te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Zgłoszenia niekompletne lub złożone po terminie nie będą rozpatrywane. </w:t>
      </w:r>
    </w:p>
    <w:p w:rsidR="00000000" w:rsidDel="00000000" w:rsidP="00000000" w:rsidRDefault="00000000" w:rsidRPr="00000000" w14:paraId="0000003D">
      <w:pPr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Organizator zastrzega sobie prawo wydłużenia terminu zgłaszania Prac.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Przystąpienie do Konkursu oznacza: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line="276" w:lineRule="auto"/>
        <w:ind w:left="1196" w:hanging="357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akceptację przez Uczestnik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Konkursu wszystkich warunków określonych w niniejszym Regulaminie;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line="276" w:lineRule="auto"/>
        <w:ind w:left="1196" w:hanging="357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zgodę Uczestnika Konkursu na nieodpłatne opublikowanie przez Organizatora całości lub fragmentów wybranych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Prac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line="276" w:lineRule="auto"/>
        <w:ind w:left="1196" w:hanging="357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zgodę na wprowadzenie zmian w zgłoszon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ej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Pracy (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np. poprzez jej połączenie, zawężenie lub rozszerzenie);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line="276" w:lineRule="auto"/>
        <w:ind w:left="1196" w:hanging="357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zgodę Uczestnik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Konkursu na udział Opiekuna Autorów oraz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Autorów Zwycięskiej Pracy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 bezpłatnych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warsztatach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design thinking oraz spotkaniach roboczych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organizowanych przez IBE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Warsztaty odbędą się w formule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stacjonarnej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i/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lub on-line pod kierunkiem ekspertów IBE oraz coachów-trenerów IBE. Celem warsztatów będzie fi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nalne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opracowani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opisu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dznaki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zgodnie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ze standardem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aplikacji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dznaka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System Odznaka+ jest to aplikacja umożliwiająca wydawanie, gromadzenie, przechowywanie i udostępnianie cyfrowych poświadczeń zgodnie ze standardem Open Badges:</w:t>
        <w:br w:type="textWrapping"/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https://kwalifikacje.edu.pl/open-badges-czyli-jak-edukacja-dogoni-gospodarke/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System Odznaka+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będzie dostępny poprzez powstającą stronę internetową oraz w aplikacji mobilnej.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line="276" w:lineRule="auto"/>
        <w:ind w:left="1196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przypadku organizacji warsztatu w formule stacjonarnej w placówce Uczestnika,  Uczestnik zobowiązuje się udostępnić nieodpłatnie salę;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line="276" w:lineRule="auto"/>
        <w:ind w:left="1196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zgodę Uczestnika Konkursu na udział Opiekuna Autorów Zwycięskiej Pracy lub innej wskazanej przez niego osoby w bezpłatnym szkoleniu on-line przeprowadzonym przez IBE przygotowującym do obsługi aplikacji Odznaka+.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line="276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502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Każdy Uczestnik Konkursu przed zgłoszeniem Pracy zobowiązany jest uzyskać od opiekunów prawnych Autorów Prac oświadczenia o wyrażeniu zgody na udział w konkursie oraz oświadczenie o przeniesieniu autorskich praw majątkowych na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Uczestnika Konkursu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(Załącznik nr 3 do Regulaminu).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502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Organizator zastrzega sobie prawo do publikacji na swoich stronach Internetowych i/lub profilu w mediach społecznościowych fotorelacji z warsztatów organizowanych u Zwycięzcy Konkursu, w tym materiałów zawierających wizerunek uczestników warsztatów.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502" w:right="122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Zwycięzca Konkursu zobowiązuje się udostępnić uczestnikom warsztatów (m.in. Autorom Prac, Opiekunom Zwycięskiej Pracy lub osobom ich zastępującym) przygotowany przez Organizatora formularz „Oświadczenia o wyrażeniu zgody na publikację wizerunku”, w celu wyrażenia przez uczestników lub ich opiekunów prawnych zgody na przetwarzanie danych osobowych poprzez publikację wizerunku utrwalonego podczas warsztatów, w celach promocyjnych i statutowych Organizatora.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502" w:right="122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przypadku organizacji warsztatów w formie:</w:t>
      </w:r>
    </w:p>
    <w:p w:rsidR="00000000" w:rsidDel="00000000" w:rsidP="00000000" w:rsidRDefault="00000000" w:rsidRPr="00000000" w14:paraId="0000004A">
      <w:pPr>
        <w:numPr>
          <w:ilvl w:val="0"/>
          <w:numId w:val="23"/>
        </w:numPr>
        <w:ind w:left="1080" w:right="122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stacjonarnej – formularze „Oświadczenia o wyrażeniu zgody na publikację wizerunku” zawierające podpis uczestnika lub jego opiekuna prawnego zostaną zebrane przez Organizatora w dniu warsztatów;</w:t>
      </w:r>
    </w:p>
    <w:p w:rsidR="00000000" w:rsidDel="00000000" w:rsidP="00000000" w:rsidRDefault="00000000" w:rsidRPr="00000000" w14:paraId="0000004B">
      <w:pPr>
        <w:numPr>
          <w:ilvl w:val="0"/>
          <w:numId w:val="23"/>
        </w:numPr>
        <w:ind w:left="1080" w:right="122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 - line – formularze „Oświadczenia o wyrażeniu zgody na publikację wizerunku” zawierające podpis uczestnika lub jego opiekuna prawnego zostaną zebrane przez Zwycięzcę Konkursu i przesłane do Organizatora za pośrednictwem rejestrowanej przesyłki pocztowej lub przekazane osobiście za potwierdzeniem, w terminie nie później niż 7 dni przed planowaną datą warsztatów.</w:t>
      </w:r>
    </w:p>
    <w:p w:rsidR="00000000" w:rsidDel="00000000" w:rsidP="00000000" w:rsidRDefault="00000000" w:rsidRPr="00000000" w14:paraId="0000004C">
      <w:pPr>
        <w:ind w:left="0" w:right="12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22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Rozdział VI.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Komisja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3" w:lineRule="auto"/>
        <w:ind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§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</w:p>
    <w:p w:rsidR="00000000" w:rsidDel="00000000" w:rsidP="00000000" w:rsidRDefault="00000000" w:rsidRPr="00000000" w14:paraId="00000051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after="80" w:before="121" w:line="276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Komisja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Konkursu wykonywać będzie czynności związane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 oceną Prac w Konkursie i wyłonieniem Zwycięzców.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Komisja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będzie liczyła 3 członków powołanych przez Organizatora Konkursu.</w:t>
      </w:r>
    </w:p>
    <w:p w:rsidR="00000000" w:rsidDel="00000000" w:rsidP="00000000" w:rsidRDefault="00000000" w:rsidRPr="00000000" w14:paraId="00000053">
      <w:pPr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Komisja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wybiera spośród swoich członków Przewodniczącego, który będzie kierował jej pracami oraz Sekretarza. </w:t>
      </w:r>
    </w:p>
    <w:p w:rsidR="00000000" w:rsidDel="00000000" w:rsidP="00000000" w:rsidRDefault="00000000" w:rsidRPr="00000000" w14:paraId="00000054">
      <w:pPr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Posiedzenia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Komisji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są tajne, a jej członkowie mają obowiązek zachować bezstronność oraz działać zgodnie z zasadami zachowania uczciwej konkurencji. </w:t>
      </w:r>
    </w:p>
    <w:p w:rsidR="00000000" w:rsidDel="00000000" w:rsidP="00000000" w:rsidRDefault="00000000" w:rsidRPr="00000000" w14:paraId="00000055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line="276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Posiedzenia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Komisji Konkursu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są zwoływane przez Przewodniczącego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Komisji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Konkursu.</w:t>
      </w:r>
    </w:p>
    <w:p w:rsidR="00000000" w:rsidDel="00000000" w:rsidP="00000000" w:rsidRDefault="00000000" w:rsidRPr="00000000" w14:paraId="00000056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line="276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Decyzja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Komisji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Konkursu jest ostateczna. Od decyzji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Komisji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Konkursu nie przysługuje odwołanie.</w:t>
      </w:r>
    </w:p>
    <w:p w:rsidR="00000000" w:rsidDel="00000000" w:rsidP="00000000" w:rsidRDefault="00000000" w:rsidRPr="00000000" w14:paraId="00000057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line="276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Sekretarz Komisji Konkursu sporządza protokół z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posiedzeń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Komisji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 Zał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cznikiem do protokołu z posiedzenia 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misji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onkursu będzie zbiorcze zestawienie wyników oceny formalnej i zbiorcze zestawienie wyników oceny merytorycznej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zawierającej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liczbę przyznanych punktów dla poszczególnych  Prac.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ind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22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Rozdział VII. Ocena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rac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Rule="auto"/>
        <w:ind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§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after="80" w:before="121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Proces oceny nadesłanych Prac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jest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dwuetapowy i obejmuje ocenę formalną oraz ocenę merytoryczną.</w:t>
      </w:r>
    </w:p>
    <w:p w:rsidR="00000000" w:rsidDel="00000000" w:rsidP="00000000" w:rsidRDefault="00000000" w:rsidRPr="00000000" w14:paraId="0000005C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after="80" w:before="121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Za ocenę formalną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Prac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odpowiada Sekretarz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Komisji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Konkursu.</w:t>
      </w:r>
    </w:p>
    <w:p w:rsidR="00000000" w:rsidDel="00000000" w:rsidP="00000000" w:rsidRDefault="00000000" w:rsidRPr="00000000" w14:paraId="0000005D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after="80" w:before="121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Ocenie formalnej podlegają poniższe elementy:</w:t>
      </w:r>
    </w:p>
    <w:p w:rsidR="00000000" w:rsidDel="00000000" w:rsidP="00000000" w:rsidRDefault="00000000" w:rsidRPr="00000000" w14:paraId="0000005E">
      <w:pPr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07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termin wpłynięcia dokumentów konkursowych;</w:t>
      </w:r>
    </w:p>
    <w:p w:rsidR="00000000" w:rsidDel="00000000" w:rsidP="00000000" w:rsidRDefault="00000000" w:rsidRPr="00000000" w14:paraId="0000005F">
      <w:pPr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07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kompletność wymaganych dokumentów konkursowych.</w:t>
      </w:r>
    </w:p>
    <w:p w:rsidR="00000000" w:rsidDel="00000000" w:rsidP="00000000" w:rsidRDefault="00000000" w:rsidRPr="00000000" w14:paraId="00000060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after="80" w:before="121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Członkowie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Komisji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Konkursu dokonują oceny merytoryczne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 Prac według poniższych kryteriów. Wynik oceny stanowi średnia z otrzymanych punktów.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069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Nazwa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propozycji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dznaki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która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62">
      <w:pPr>
        <w:widowControl w:val="1"/>
        <w:numPr>
          <w:ilvl w:val="0"/>
          <w:numId w:val="12"/>
        </w:numPr>
        <w:ind w:left="1417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jednoznacznie identyfikuje odznakę - 0-4 pkt.</w:t>
      </w:r>
    </w:p>
    <w:p w:rsidR="00000000" w:rsidDel="00000000" w:rsidP="00000000" w:rsidRDefault="00000000" w:rsidRPr="00000000" w14:paraId="00000063">
      <w:pPr>
        <w:widowControl w:val="1"/>
        <w:numPr>
          <w:ilvl w:val="0"/>
          <w:numId w:val="12"/>
        </w:numPr>
        <w:ind w:left="1417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jest krótka (do 20 znaków ze spacjami) - 0-1 pkt.</w:t>
      </w:r>
    </w:p>
    <w:p w:rsidR="00000000" w:rsidDel="00000000" w:rsidP="00000000" w:rsidRDefault="00000000" w:rsidRPr="00000000" w14:paraId="00000064">
      <w:pPr>
        <w:widowControl w:val="1"/>
        <w:spacing w:line="276" w:lineRule="auto"/>
        <w:ind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1"/>
        <w:numPr>
          <w:ilvl w:val="0"/>
          <w:numId w:val="6"/>
        </w:numPr>
        <w:spacing w:line="276" w:lineRule="auto"/>
        <w:ind w:left="1069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Wskazanie kto może być zainteresowany uzyskaniem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odznaki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 jaką wiedzą, umiejętnościami i kompetencjami społecznymi powinna dysponować taka osoba?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numPr>
          <w:ilvl w:val="0"/>
          <w:numId w:val="24"/>
        </w:numPr>
        <w:ind w:left="1417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określenie grupy osób zainteresowanych uzyskaniem odznaki - 0-5 pkt</w:t>
      </w:r>
    </w:p>
    <w:p w:rsidR="00000000" w:rsidDel="00000000" w:rsidP="00000000" w:rsidRDefault="00000000" w:rsidRPr="00000000" w14:paraId="00000067">
      <w:pPr>
        <w:widowControl w:val="1"/>
        <w:numPr>
          <w:ilvl w:val="0"/>
          <w:numId w:val="24"/>
        </w:numPr>
        <w:ind w:left="1417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określenie wiedzy, umiejętności i kompetencji społecznych jakimi powinna dysponować osoba zainteresowana uzyskaniem odznaki - 0-5 pkt</w:t>
      </w:r>
    </w:p>
    <w:p w:rsidR="00000000" w:rsidDel="00000000" w:rsidP="00000000" w:rsidRDefault="00000000" w:rsidRPr="00000000" w14:paraId="00000068">
      <w:pPr>
        <w:widowControl w:val="1"/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1"/>
        <w:numPr>
          <w:ilvl w:val="0"/>
          <w:numId w:val="6"/>
        </w:numPr>
        <w:ind w:left="106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Lista najważniejszych zadań, które musi wykonać osoba zainteresowana uzyskaniem odznaki, aby udowodnić, że posiada niezbędną wiedzę, umiejętności i kompetencje społeczne: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ind w:left="1417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Poszczególne zadania powinny być:</w:t>
      </w:r>
    </w:p>
    <w:p w:rsidR="00000000" w:rsidDel="00000000" w:rsidP="00000000" w:rsidRDefault="00000000" w:rsidRPr="00000000" w14:paraId="0000006B">
      <w:pPr>
        <w:widowControl w:val="1"/>
        <w:numPr>
          <w:ilvl w:val="0"/>
          <w:numId w:val="9"/>
        </w:numPr>
        <w:ind w:left="1417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przedstawione w formie czynności, które musi wykonać osoba zainteresowana uzyskaniem odznaki (np. prowadzi mediacje rówieśnicze, koordynuje prace zespołu redakcyjnego strony internetowej, uczestniczy w organizacji wydarzeń lokalnych) - 0-5 pkt</w:t>
      </w:r>
    </w:p>
    <w:p w:rsidR="00000000" w:rsidDel="00000000" w:rsidP="00000000" w:rsidRDefault="00000000" w:rsidRPr="00000000" w14:paraId="0000006C">
      <w:pPr>
        <w:widowControl w:val="1"/>
        <w:numPr>
          <w:ilvl w:val="0"/>
          <w:numId w:val="9"/>
        </w:numPr>
        <w:ind w:left="1417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możliwe do osiągnięcia przez osoby, które chcą uzyskać odznakę (czyli osoba posiadająca odznakę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musi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wykonać wszystkie zadania wskazane w opisie) - 0-3 pkt</w:t>
      </w:r>
    </w:p>
    <w:p w:rsidR="00000000" w:rsidDel="00000000" w:rsidP="00000000" w:rsidRDefault="00000000" w:rsidRPr="00000000" w14:paraId="0000006D">
      <w:pPr>
        <w:widowControl w:val="1"/>
        <w:numPr>
          <w:ilvl w:val="0"/>
          <w:numId w:val="9"/>
        </w:numPr>
        <w:ind w:left="1417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możliwe do sprawdzenia/zweryfikowania - 0-2 pkt</w:t>
      </w:r>
    </w:p>
    <w:p w:rsidR="00000000" w:rsidDel="00000000" w:rsidP="00000000" w:rsidRDefault="00000000" w:rsidRPr="00000000" w14:paraId="0000006E">
      <w:pPr>
        <w:widowControl w:val="1"/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069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Znak graficzny ilustrując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odznakę: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440" w:hanging="20.999999999999943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Znak graficzny powinna cechować:</w:t>
      </w:r>
    </w:p>
    <w:p w:rsidR="00000000" w:rsidDel="00000000" w:rsidP="00000000" w:rsidRDefault="00000000" w:rsidRPr="00000000" w14:paraId="00000071">
      <w:pPr>
        <w:widowControl w:val="1"/>
        <w:numPr>
          <w:ilvl w:val="0"/>
          <w:numId w:val="7"/>
        </w:numPr>
        <w:ind w:left="1417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czytelność znaku graficznego - stopień odzwierciedlenia tematyki odznaki - 0-3 pkt</w:t>
      </w:r>
    </w:p>
    <w:p w:rsidR="00000000" w:rsidDel="00000000" w:rsidP="00000000" w:rsidRDefault="00000000" w:rsidRPr="00000000" w14:paraId="00000072">
      <w:pPr>
        <w:widowControl w:val="1"/>
        <w:numPr>
          <w:ilvl w:val="0"/>
          <w:numId w:val="7"/>
        </w:numPr>
        <w:ind w:left="1417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kreatywne ujęcie zagadnienia - (m.in. innowacyjne podejście do tematu, oryginalność, przyciągająca uwagę, pomysłowa, niekonwencjonalna)  - 1 pkt</w:t>
      </w:r>
    </w:p>
    <w:p w:rsidR="00000000" w:rsidDel="00000000" w:rsidP="00000000" w:rsidRDefault="00000000" w:rsidRPr="00000000" w14:paraId="00000073">
      <w:pPr>
        <w:widowControl w:val="1"/>
        <w:numPr>
          <w:ilvl w:val="0"/>
          <w:numId w:val="7"/>
        </w:numPr>
        <w:ind w:left="1417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stopień trudności wykonania projektu (uwzględnienie techniki)  - 1 pkt</w:t>
      </w:r>
    </w:p>
    <w:p w:rsidR="00000000" w:rsidDel="00000000" w:rsidP="00000000" w:rsidRDefault="00000000" w:rsidRPr="00000000" w14:paraId="0000007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7" w:lineRule="auto"/>
        <w:ind w:right="122"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7" w:lineRule="auto"/>
        <w:ind w:right="122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Rozdział VIII. Rozstrzygnięcie Konkursu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4" w:lineRule="auto"/>
        <w:ind w:right="122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§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after="80" w:before="121" w:line="276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Ogłoszenie wyników Konkursu nastąpi w terminie do 14 dni kalendarzowych od momentu zakończenia przyjmowania zgłoszeń.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Komisja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rozstrzyga Konkurs wybierając maksymalnie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8 Prac przedstawiających propozycję odznaki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dla dzieci i młodzieży w wieku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uczniów szkół podstawowych i 8 Prac przedstawiających propozycję odznaki dla młodzieży w wieku uczniów szkół ponadpodstawowych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Razem maksymalnie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16 Prac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Uczestnicy, których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zgłoszone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Prace uzyskały najwyższą liczbę punktów, są Zwycięzcami Konkursu (dalej: „Zwycięzcy” lub „Zwycięzca”). Liczba Zwycięzców mo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ż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 wynosi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ć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mak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symalnie 16 zgodnie z zapisem ust. 1 powyżej. Jeden Zwycięzca może być nagrodzony za maksymalnie trzy Prace wyłonione przez Komisję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IBE zastrzega sobie prawo niewyłonienia Zwycięzcy/Zwycięzców i nierozstrzygnięcia Konkursu, jak również wybrania mniejszej liczby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Zwycięzców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aniżeli określono w ust.1.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line="276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Lista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Zwycięzców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Konkursu podana zostanie do wiadomości publicznej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stron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internetowej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kwalifikacje.edu.pl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line="276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line="276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after="80" w:before="121" w:lineRule="auto"/>
        <w:ind w:firstLine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Rozdział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IX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. Nagrody 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2" w:lineRule="auto"/>
        <w:ind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§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</w:p>
    <w:p w:rsidR="00000000" w:rsidDel="00000000" w:rsidP="00000000" w:rsidRDefault="00000000" w:rsidRPr="00000000" w14:paraId="00000080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line="276" w:lineRule="auto"/>
        <w:ind w:left="360" w:right="125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Zwycięzcy Konkursu, o których mowa w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§ 8 pkt. 2,</w:t>
      </w:r>
      <w:r w:rsidDel="00000000" w:rsidR="00000000" w:rsidRPr="00000000">
        <w:rPr>
          <w:rFonts w:ascii="Calibri" w:cs="Calibri" w:eastAsia="Calibri" w:hAnsi="Calibri"/>
          <w:color w:val="3c404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otrzymają nagrodę w formie przedpłaconych kart podarunkowych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wartości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2 000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zł za każdą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wyłonioną przez Komisję Konkursu Pracę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z zastrzeże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niem ust.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1"/>
        <w:numPr>
          <w:ilvl w:val="0"/>
          <w:numId w:val="14"/>
        </w:numPr>
        <w:spacing w:line="276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Warunkiem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otrzymania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nagrody, o której mowa w ust. 1, jest aktywny udział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utorów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zwycięskich  Prac (lub osób ich zastępujących)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 warszta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cie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design thinking oraz spotkaniach roboczych stacjonarnych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i/lub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on-line (średnio 2-3 na jedną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zwycięską Pracę)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prowadzonych przez ekspertów IBE i coachów-trenerów IBE - mających na celu wypracowanie finalnej autorskiej wersji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Pracy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 przypadku niewywiązania się z powyższego w terminie do 31.03.2022 z przyczyn leżących po stronie Uczestnika Konkursu, nagroda przepada.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line="276" w:lineRule="auto"/>
        <w:ind w:left="360" w:right="125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Przekazanie nagrody - przedpłaconej karty podarunkowej  będzie dokonane w terminie do 30 dni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kalendarzowych od dnia ostatniego spotkania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roboczego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podsumowuj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cego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finalne opracowanie opisu odznaki zgodnie ze standardem aplikacji Odznaka+. Ustalenia dotyczące przekazania nagrody będą prowadzone za pośrednictwem adresu mailowego osoby reprezentującej Uczestnika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line="276" w:lineRule="auto"/>
        <w:ind w:left="360" w:right="121" w:hanging="360"/>
        <w:jc w:val="both"/>
        <w:rPr>
          <w:rFonts w:ascii="Calibri" w:cs="Calibri" w:eastAsia="Calibri" w:hAnsi="Calibri"/>
          <w:color w:val="000000"/>
        </w:rPr>
      </w:pPr>
      <w:bookmarkStart w:colFirst="0" w:colLast="0" w:name="_heading=h.tyjcwt" w:id="2"/>
      <w:bookmarkEnd w:id="2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Wszelkie rozliczenia podatkowe z tytułu uzyskanej przez Zwycięzcę nagrody leżą po stronie Zwycięzcy.</w:t>
      </w:r>
    </w:p>
    <w:p w:rsidR="00000000" w:rsidDel="00000000" w:rsidP="00000000" w:rsidRDefault="00000000" w:rsidRPr="00000000" w14:paraId="00000084">
      <w:pPr>
        <w:spacing w:after="240" w:line="276" w:lineRule="auto"/>
        <w:jc w:val="left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24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Rozdział X.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Sposób komunikowania się z Uczestnikami Konkursu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§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hanging="426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omunikacj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z Uczestnikami Konkursu odbywa się drogą mailową.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hanging="426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Osobą wskazaną przez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Organizatora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 kontaktu z Uczestnikami jest Pani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Monika Parys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</w:t>
        <w:br w:type="textWrapping"/>
        <w:t xml:space="preserve">email: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m.parys@ibe.edu.pl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8A">
      <w:pPr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hanging="426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Pytania i prośby o wyjaśnienie postanowień Regulaminu lub jego załączników należy kierować wyłącznie na adres e-mailowy osoby wymienionej w ust. 2 powyżej.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ind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22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Rozdział XI. Prawa autorskie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4" w:lineRule="auto"/>
        <w:ind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§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chwilą złożenia pracy konkursowej Uczestnik, nieodpłatnie przenosi na Organizatora autorskie prawa majątkowe do zgłoszonej pracy (dalej: Utwór) oraz prawa zależne w tym prawo do opracowania Utworu poprzez jego adaptację lub przerobienie, a Organizator oświadcza, że przyjmuje autorskie prawa majątkowe do Utworu.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Autorskie prawa majątkowe do Utworu wraz z prawami zależnymi, przechodzą na Organizatora i dają prawo do nieograniczonego w czasie wykorzystania i rozporządzania Utworem powstałym w wyniku wykonania i zgłoszenia Utworu, w tym zezwolenie na rozporządzenie i korzystanie z opracowania utworu w kraju i za granicą bez ponoszenia przez dodatkowych opłat. Organizator nabywa autorskie prawa majątkowe i zależne na następujących polach eksploatacji: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76" w:lineRule="auto"/>
        <w:ind w:left="50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wprowadzanie do pamięci komputera, w tym zamieszczanie na serwerze Organizatora oraz wyświetlanie utworu pod adresami domenowymi Organizatora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76" w:lineRule="auto"/>
        <w:ind w:left="50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utrwalanie i zwielokrotnianie w wersji papierowej, elektronicznej i zapisu magnetycznego;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wytwarzanie określoną techniką egzemplarzy utworu, w tym techniką drukarską, reprograficzną, zapisu magnetycznego oraz techniką cyfrową;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" w:before="0" w:line="276" w:lineRule="auto"/>
        <w:ind w:left="50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publiczne wystawianie, rozpowszechnianie, publikowanie, wyświetlanie, odtwarzanie a także publiczne udostępnianie utworu lub egzemplarzy utworu w taki sposób, aby każdy mógł mieć do nich dostęp w miejscu i czasie przez siebie wybranym;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" w:before="0" w:line="276" w:lineRule="auto"/>
        <w:ind w:left="50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publikowanie poszczególnych elementów graficznych składających się na utwór, w formie publikacji papierowej;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zakresie obrotu oryginałem albo egzemplarzami, na których utwór utrwalono - wprowadzanie do obrotu, użyczenie lub najem oryginału albo egzemplarzy utworu.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 zezwala na rozporządzanie i korzystanie z opracowań Utworu w zakresie wskazanym admipowyżej oraz przenosi na Organizatora uprawnienie do udzielania w tym zakresie zezwoleń na rozporządzanie i korzystanie z opracowań utworu.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 przenosi na Organizatora własność jednego egzemplarza Utworu.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 oświadcza, że w związku z przeniesieniem autorskich praw majątkowych w tym praw zależnych do Utworu, nie narusza w żaden sposób praw osób trzecich.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IBE będzie przestrzegać osobistych praw autorskich do nadesłanych Prac w zakresie udostępnienia wraz z podaniem nazwy Uczestnika Konkursu.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22" w:hanging="2"/>
        <w:jc w:val="left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22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Rozdział XII. Ochrona danych</w:t>
      </w:r>
    </w:p>
    <w:p w:rsidR="00000000" w:rsidDel="00000000" w:rsidP="00000000" w:rsidRDefault="00000000" w:rsidRPr="00000000" w14:paraId="0000009D">
      <w:pPr>
        <w:spacing w:after="0" w:before="193" w:lineRule="auto"/>
        <w:ind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80" w:before="80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Administratorem danych osobowych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jest minister właściwy do spraw rozwoju regionalnego, pełniący funkcję Instytucji Zarządzającej dla Programu Operacyjnego Wiedza Edukacja Rozwój 2014-2020 (PO WER), z siedzibą w Warszawie przy ul. Wspólnej 2/4, 00-926 Warszawa, e-mail: kancelaria@miir.gov.pl.</w:t>
      </w:r>
    </w:p>
    <w:p w:rsidR="00000000" w:rsidDel="00000000" w:rsidP="00000000" w:rsidRDefault="00000000" w:rsidRPr="00000000" w14:paraId="0000009F">
      <w:pPr>
        <w:spacing w:after="80" w:before="80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Administrator wyznaczył inspektora ochrony danych, z którym może się Pani/Pan skontaktować poprzez adres poczty elektronicznej: iod@miir.gov.pl lub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000000" w:rsidDel="00000000" w:rsidP="00000000" w:rsidRDefault="00000000" w:rsidRPr="00000000" w14:paraId="000000A0">
      <w:pPr>
        <w:spacing w:after="60" w:before="60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Administrator powierzył przetwarzanie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danych osobowych, na podstawie zawartej umowy o dofinansowanie projektu, beneficjentowi projektu 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Instytutowi Badań Edukacyjnych ul. Górczewska 8, 01-180 Warszawa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Może się Pani/Pan również skontaktować z Inspektorem ochrony danych IBE podmiotu, który realizuje projekt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UDA-POWR.02.13.00-00-0001/19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„Wsparcie rozwoju ZSK w szczególności na poziomie regionalnym poprzez wdrażanie rozwiązań i inicjatyw skierowanych do użytkowników końcowych systemu – ZSK4”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poprzez adres poczty elektronicznej: iod@ibe.edu.pl.</w:t>
      </w:r>
    </w:p>
    <w:p w:rsidR="00000000" w:rsidDel="00000000" w:rsidP="00000000" w:rsidRDefault="00000000" w:rsidRPr="00000000" w14:paraId="000000A1">
      <w:pPr>
        <w:spacing w:after="60" w:before="60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Przetwarzanie danych osobowych w ramach Programu Operacyjnego Wiedza Edukacja Rozwój 2014-2020 odbywa się w związku z art. 6 ust. 1 pkt c oraz art. 9 ust. 2 lit. g RODO na podstawie:</w:t>
      </w:r>
    </w:p>
    <w:p w:rsidR="00000000" w:rsidDel="00000000" w:rsidP="00000000" w:rsidRDefault="00000000" w:rsidRPr="00000000" w14:paraId="000000A2">
      <w:pPr>
        <w:spacing w:after="40" w:before="40" w:lineRule="auto"/>
        <w:ind w:left="5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000000" w:rsidDel="00000000" w:rsidP="00000000" w:rsidRDefault="00000000" w:rsidRPr="00000000" w14:paraId="000000A3">
      <w:pPr>
        <w:spacing w:after="40" w:before="40" w:lineRule="auto"/>
        <w:ind w:left="5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000000" w:rsidDel="00000000" w:rsidP="00000000" w:rsidRDefault="00000000" w:rsidRPr="00000000" w14:paraId="000000A4">
      <w:pPr>
        <w:spacing w:after="40" w:before="40" w:lineRule="auto"/>
        <w:ind w:left="5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000000" w:rsidDel="00000000" w:rsidP="00000000" w:rsidRDefault="00000000" w:rsidRPr="00000000" w14:paraId="000000A5">
      <w:pPr>
        <w:spacing w:after="40" w:before="40" w:lineRule="auto"/>
        <w:ind w:left="5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ustawy z dnia 11 lipca 2014 r. o zasadach realizacji programów w zakresie polityki spójności finansowanych w perspektywie finansowej 2014-2020 (Dz. U. z 2017 r. poz. 1460, 1475, 2433).</w:t>
      </w:r>
    </w:p>
    <w:p w:rsidR="00000000" w:rsidDel="00000000" w:rsidP="00000000" w:rsidRDefault="00000000" w:rsidRPr="00000000" w14:paraId="000000A6">
      <w:pPr>
        <w:spacing w:after="60" w:before="60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Dane osobowe będą przetwarzane w celach związanych z realizacją konkursu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także w celu potwierdzenia kwalifikowalności wydatków, udzielenia wsparcia, monitoringu, ewaluacji, kontroli, audytu i sprawozdawczości oraz działań informacyjno-promocyjnych w ramach PO WER 2014-2020.</w:t>
      </w:r>
    </w:p>
    <w:p w:rsidR="00000000" w:rsidDel="00000000" w:rsidP="00000000" w:rsidRDefault="00000000" w:rsidRPr="00000000" w14:paraId="000000A7">
      <w:pPr>
        <w:spacing w:after="60" w:before="60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Podanie danych jest wymogiem niezbędnym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 realizacji ww. celu, o którym mowa w pkt. 4. Konsekwencje niepodania danych osobowych wynikają z przepisów prawa, w tym uniemożliwiają udział w projekcie realizowanym w ramach PO WER.</w:t>
      </w:r>
    </w:p>
    <w:p w:rsidR="00000000" w:rsidDel="00000000" w:rsidP="00000000" w:rsidRDefault="00000000" w:rsidRPr="00000000" w14:paraId="000000A8">
      <w:pPr>
        <w:spacing w:after="60" w:before="60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Dane osobowe identyfikacyjne i kontaktowe (imię, nazwisko, numer telefonu) - jeżeli nie zostały przekazane osobiście – zostały nam przekazane przez osobę uprawnioną do reprezentacji podmiotu zgłaszającego pracę konkursową.</w:t>
      </w:r>
    </w:p>
    <w:p w:rsidR="00000000" w:rsidDel="00000000" w:rsidP="00000000" w:rsidRDefault="00000000" w:rsidRPr="00000000" w14:paraId="000000A9">
      <w:pPr>
        <w:spacing w:after="60" w:before="60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Pani/Pana dane osobowe zostały powierzone Instytucji Pośredniczącej, Ministerstwu Edukacji i Nauki, al. J. Ch. Szucha 25, 00-918 Warszawa. Pani/Pana dane osobowe mogą zostać również powierzone specjalistycznym firmom, realizującym na zlecenie Instytucji Zarządzającej, Instytucji Pośredniczącej oraz beneficjenta ewaluacje, kontrole i audyt w ramach PO WER.</w:t>
      </w:r>
    </w:p>
    <w:p w:rsidR="00000000" w:rsidDel="00000000" w:rsidP="00000000" w:rsidRDefault="00000000" w:rsidRPr="00000000" w14:paraId="000000AA">
      <w:pPr>
        <w:spacing w:after="60" w:before="60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Pani/Pana dane osobowe mogą zostać udostępnione organom upoważnionym zgodnie z obowiązującym prawem.</w:t>
      </w:r>
    </w:p>
    <w:p w:rsidR="00000000" w:rsidDel="00000000" w:rsidP="00000000" w:rsidRDefault="00000000" w:rsidRPr="00000000" w14:paraId="000000AB">
      <w:pPr>
        <w:spacing w:after="60" w:before="60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Pani/Pana dane osobowe nie będą przekazywane do państwa trzeciego.</w:t>
      </w:r>
    </w:p>
    <w:p w:rsidR="00000000" w:rsidDel="00000000" w:rsidP="00000000" w:rsidRDefault="00000000" w:rsidRPr="00000000" w14:paraId="000000AC">
      <w:pPr>
        <w:spacing w:after="60" w:before="60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Dane będą przechowywane przez okres niezbędny do realizacji celu, o którym mowa w pkt. 4, do momentu wygaśnięcia obowiązku przechowywania danych wynikającego z przepisów prawa.</w:t>
      </w:r>
    </w:p>
    <w:p w:rsidR="00000000" w:rsidDel="00000000" w:rsidP="00000000" w:rsidRDefault="00000000" w:rsidRPr="00000000" w14:paraId="000000AD">
      <w:pPr>
        <w:spacing w:after="60" w:before="60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W związku z przetwarzaniem Pani/Pana danych osobowych przysługują Pani/Panu następujące uprawnienia: prawo do żądania dostępu do swoich danych osobowych, ich sprostowania, usunięcia lub ograniczenia przetwarzania.</w:t>
      </w:r>
    </w:p>
    <w:p w:rsidR="00000000" w:rsidDel="00000000" w:rsidP="00000000" w:rsidRDefault="00000000" w:rsidRPr="00000000" w14:paraId="000000AE">
      <w:pPr>
        <w:spacing w:after="60" w:before="60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12. 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00000" w:rsidDel="00000000" w:rsidP="00000000" w:rsidRDefault="00000000" w:rsidRPr="00000000" w14:paraId="000000AF">
      <w:pPr>
        <w:spacing w:after="60" w:before="60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13. Pani/Pana dane nie będą podlegały zautomatyzowanemu podejmowaniu decyzji i nie będą profilowane.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22"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22"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22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Rozdział XIII.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Postanowienia końcowe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193" w:lineRule="auto"/>
        <w:ind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§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hanging="426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IBE zastrzega, że nie ponosi odpowiedzialności za zdarzenia uniemożliwiające prawidłowe przeprowadzenie Konkursu, których nie było w stanie przewidzieć lub którym nie mogło zapobiec, w szczególności w przypadku zaistnienia zdarzeń losowych.</w:t>
      </w:r>
    </w:p>
    <w:p w:rsidR="00000000" w:rsidDel="00000000" w:rsidP="00000000" w:rsidRDefault="00000000" w:rsidRPr="00000000" w14:paraId="000000B5">
      <w:pPr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hanging="42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IBE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zastrzega sobie prawo zmiany postanowień niniejszego Regulaminu.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Ewentualne zmiany Regulaminu oraz odpowiedzi na istotne pytania dotyczące Regulaminu  (bez ujawniania autorów  pytań) Organizator zamieści na stronie internetowej: kwalifikacje.edu.pl. Zmiany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Regulaminu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są wiążące dla wszystkich Uczestników od dnia publikacji.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hanging="42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IBE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nie ponosi odpowiedzialności za ewentualne roszczenia osób trzecich wynikające </w:t>
        <w:br w:type="textWrapping"/>
        <w:t xml:space="preserve">z naruszenia praw własności intelektualnej, w tym za nieprzestrzeganie przepisów ustawy </w:t>
        <w:br w:type="textWrapping"/>
        <w:t xml:space="preserve">o prawie autorskim przez Uczestników.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hanging="426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Uczestnicy są odpowiedzialni za wszelkie wady prawne przekazanych do korzystania lub przeniesionych na IBE Utworów, w tym za ewentualne roszczenia osób trzecich wynikające z naruszenia praw, w szczególności praw autorskich.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ind w:left="1" w:hanging="3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hanging="2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Lista załączników: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-46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1 – Formular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 zgłoszenia do Konkursu na opracowanie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propozycji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kwalifikacji dla dzieci i młodzieży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 formie 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dznaki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-46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2 – Formularz opi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propozycji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kwalifikacji dla dzieci i młodzieży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 formie 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dznaki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-46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3 - Oświadczenie o nieodpłatnym przeniesieniu praw autorskich na Uczestnika Konkursu</w:t>
      </w:r>
    </w:p>
    <w:sectPr>
      <w:headerReference r:id="rId12" w:type="default"/>
      <w:footerReference r:id="rId13" w:type="default"/>
      <w:pgSz w:h="16840" w:w="11910" w:orient="portrait"/>
      <w:pgMar w:bottom="1680" w:top="1680" w:left="1417" w:right="1300" w:header="1162" w:footer="14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ind w:hanging="2"/>
      <w:jc w:val="right"/>
      <w:rPr>
        <w:color w:val="000000"/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ind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58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7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917" w:hanging="360"/>
      </w:pPr>
      <w:rPr/>
    </w:lvl>
    <w:lvl w:ilvl="2">
      <w:start w:val="1"/>
      <w:numFmt w:val="lowerRoman"/>
      <w:lvlText w:val="%3."/>
      <w:lvlJc w:val="right"/>
      <w:pPr>
        <w:ind w:left="2637" w:hanging="180"/>
      </w:pPr>
      <w:rPr/>
    </w:lvl>
    <w:lvl w:ilvl="3">
      <w:start w:val="1"/>
      <w:numFmt w:val="decimal"/>
      <w:lvlText w:val="%4."/>
      <w:lvlJc w:val="left"/>
      <w:pPr>
        <w:ind w:left="3357" w:hanging="360"/>
      </w:pPr>
      <w:rPr/>
    </w:lvl>
    <w:lvl w:ilvl="4">
      <w:start w:val="1"/>
      <w:numFmt w:val="lowerLetter"/>
      <w:lvlText w:val="%5."/>
      <w:lvlJc w:val="left"/>
      <w:pPr>
        <w:ind w:left="4077" w:hanging="360"/>
      </w:pPr>
      <w:rPr/>
    </w:lvl>
    <w:lvl w:ilvl="5">
      <w:start w:val="1"/>
      <w:numFmt w:val="lowerRoman"/>
      <w:lvlText w:val="%6."/>
      <w:lvlJc w:val="right"/>
      <w:pPr>
        <w:ind w:left="4797" w:hanging="180"/>
      </w:pPr>
      <w:rPr/>
    </w:lvl>
    <w:lvl w:ilvl="6">
      <w:start w:val="1"/>
      <w:numFmt w:val="decimal"/>
      <w:lvlText w:val="%7."/>
      <w:lvlJc w:val="left"/>
      <w:pPr>
        <w:ind w:left="5517" w:hanging="360"/>
      </w:pPr>
      <w:rPr/>
    </w:lvl>
    <w:lvl w:ilvl="7">
      <w:start w:val="1"/>
      <w:numFmt w:val="lowerLetter"/>
      <w:lvlText w:val="%8."/>
      <w:lvlJc w:val="left"/>
      <w:pPr>
        <w:ind w:left="6237" w:hanging="360"/>
      </w:pPr>
      <w:rPr/>
    </w:lvl>
    <w:lvl w:ilvl="8">
      <w:start w:val="1"/>
      <w:numFmt w:val="lowerRoman"/>
      <w:lvlText w:val="%9."/>
      <w:lvlJc w:val="right"/>
      <w:pPr>
        <w:ind w:left="6957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502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358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3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298" w:hanging="359.9999999999998"/>
      </w:pPr>
      <w:rPr/>
    </w:lvl>
    <w:lvl w:ilvl="2">
      <w:start w:val="1"/>
      <w:numFmt w:val="lowerRoman"/>
      <w:lvlText w:val="%3."/>
      <w:lvlJc w:val="right"/>
      <w:pPr>
        <w:ind w:left="2018" w:hanging="180"/>
      </w:pPr>
      <w:rPr/>
    </w:lvl>
    <w:lvl w:ilvl="3">
      <w:start w:val="1"/>
      <w:numFmt w:val="decimal"/>
      <w:lvlText w:val="%4."/>
      <w:lvlJc w:val="left"/>
      <w:pPr>
        <w:ind w:left="2738" w:hanging="360"/>
      </w:pPr>
      <w:rPr/>
    </w:lvl>
    <w:lvl w:ilvl="4">
      <w:start w:val="1"/>
      <w:numFmt w:val="lowerLetter"/>
      <w:lvlText w:val="%5."/>
      <w:lvlJc w:val="left"/>
      <w:pPr>
        <w:ind w:left="3458" w:hanging="360"/>
      </w:pPr>
      <w:rPr/>
    </w:lvl>
    <w:lvl w:ilvl="5">
      <w:start w:val="1"/>
      <w:numFmt w:val="lowerRoman"/>
      <w:lvlText w:val="%6."/>
      <w:lvlJc w:val="right"/>
      <w:pPr>
        <w:ind w:left="4178" w:hanging="180"/>
      </w:pPr>
      <w:rPr/>
    </w:lvl>
    <w:lvl w:ilvl="6">
      <w:start w:val="1"/>
      <w:numFmt w:val="decimal"/>
      <w:lvlText w:val="%7."/>
      <w:lvlJc w:val="left"/>
      <w:pPr>
        <w:ind w:left="4898" w:hanging="360"/>
      </w:pPr>
      <w:rPr/>
    </w:lvl>
    <w:lvl w:ilvl="7">
      <w:start w:val="1"/>
      <w:numFmt w:val="lowerLetter"/>
      <w:lvlText w:val="%8."/>
      <w:lvlJc w:val="left"/>
      <w:pPr>
        <w:ind w:left="5618" w:hanging="360"/>
      </w:pPr>
      <w:rPr/>
    </w:lvl>
    <w:lvl w:ilvl="8">
      <w:start w:val="1"/>
      <w:numFmt w:val="lowerRoman"/>
      <w:lvlText w:val="%9."/>
      <w:lvlJc w:val="right"/>
      <w:pPr>
        <w:ind w:left="6338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58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5">
    <w:lvl w:ilvl="0">
      <w:start w:val="1"/>
      <w:numFmt w:val="decimal"/>
      <w:lvlText w:val="%1)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)"/>
      <w:lvlJc w:val="left"/>
      <w:pPr>
        <w:ind w:left="718" w:hanging="360"/>
      </w:pPr>
      <w:rPr/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2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l-PL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01" w:lineRule="auto"/>
      <w:ind w:left="477" w:right="122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116" w:right="122"/>
      <w:jc w:val="center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01" w:lineRule="auto"/>
      <w:ind w:left="477" w:right="122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116" w:right="122"/>
      <w:jc w:val="center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5171F"/>
  </w:style>
  <w:style w:type="paragraph" w:styleId="Nagwek1">
    <w:name w:val="heading 1"/>
    <w:basedOn w:val="Normalny"/>
    <w:next w:val="Normalny"/>
    <w:uiPriority w:val="9"/>
    <w:qFormat w:val="1"/>
    <w:rsid w:val="0075171F"/>
    <w:pPr>
      <w:spacing w:before="101"/>
      <w:ind w:left="477" w:right="122"/>
      <w:jc w:val="center"/>
      <w:outlineLvl w:val="0"/>
    </w:pPr>
    <w:rPr>
      <w:b w:val="1"/>
      <w:sz w:val="28"/>
      <w:szCs w:val="2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rsid w:val="0075171F"/>
    <w:pPr>
      <w:ind w:left="116" w:right="122"/>
      <w:jc w:val="center"/>
      <w:outlineLvl w:val="1"/>
    </w:pPr>
    <w:rPr>
      <w:b w:val="1"/>
      <w:sz w:val="20"/>
      <w:szCs w:val="20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rsid w:val="0075171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rsid w:val="0075171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rsid w:val="0075171F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rsid w:val="0075171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DE547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rsid w:val="0075171F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ny1" w:customStyle="1">
    <w:name w:val="Normalny1"/>
    <w:rsid w:val="0075171F"/>
  </w:style>
  <w:style w:type="table" w:styleId="TableNormal0" w:customStyle="1">
    <w:name w:val="Table Normal"/>
    <w:rsid w:val="0075171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75171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rsid w:val="0075171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rsid w:val="00DE547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75171F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75171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75171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C047D7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C047D7"/>
    <w:rPr>
      <w:rFonts w:ascii="Segoe UI" w:cs="Segoe UI" w:hAnsi="Segoe UI"/>
      <w:sz w:val="18"/>
      <w:szCs w:val="18"/>
    </w:rPr>
  </w:style>
  <w:style w:type="paragraph" w:styleId="Akapitzlist">
    <w:name w:val="List Paragraph"/>
    <w:basedOn w:val="Normalny"/>
    <w:uiPriority w:val="34"/>
    <w:qFormat w:val="1"/>
    <w:rsid w:val="00E500DD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D16026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D160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D16026"/>
    <w:rPr>
      <w:vertAlign w:val="superscript"/>
    </w:rPr>
  </w:style>
  <w:style w:type="character" w:styleId="Hipercze">
    <w:name w:val="Hyperlink"/>
    <w:basedOn w:val="Domylnaczcionkaakapitu"/>
    <w:uiPriority w:val="99"/>
    <w:unhideWhenUsed w:val="1"/>
    <w:rsid w:val="00252D8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612574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612574"/>
    <w:rPr>
      <w:b w:val="1"/>
      <w:bCs w:val="1"/>
      <w:sz w:val="20"/>
      <w:szCs w:val="20"/>
    </w:rPr>
  </w:style>
  <w:style w:type="paragraph" w:styleId="Poprawka">
    <w:name w:val="Revision"/>
    <w:hidden w:val="1"/>
    <w:uiPriority w:val="99"/>
    <w:semiHidden w:val="1"/>
    <w:rsid w:val="0016140A"/>
    <w:pPr>
      <w:widowControl w:val="1"/>
      <w:ind w:firstLine="0"/>
    </w:pPr>
  </w:style>
  <w:style w:type="paragraph" w:styleId="Default" w:customStyle="1">
    <w:name w:val="Default"/>
    <w:rsid w:val="00027328"/>
    <w:pPr>
      <w:widowControl w:val="1"/>
      <w:autoSpaceDE w:val="0"/>
      <w:autoSpaceDN w:val="0"/>
      <w:adjustRightInd w:val="0"/>
      <w:ind w:firstLine="0"/>
    </w:pPr>
    <w:rPr>
      <w:rFonts w:ascii="Calibri" w:cs="Calibri" w:hAnsi="Calibri" w:eastAsiaTheme="minorHAns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 w:val="1"/>
    <w:unhideWhenUsed w:val="1"/>
    <w:rsid w:val="00C35B80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C35B80"/>
  </w:style>
  <w:style w:type="paragraph" w:styleId="Stopka">
    <w:name w:val="footer"/>
    <w:basedOn w:val="Normalny"/>
    <w:link w:val="StopkaZnak"/>
    <w:uiPriority w:val="99"/>
    <w:semiHidden w:val="1"/>
    <w:unhideWhenUsed w:val="1"/>
    <w:rsid w:val="00C35B8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C35B80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.parys@ibe.edu.pl" TargetMode="External"/><Relationship Id="rId10" Type="http://schemas.openxmlformats.org/officeDocument/2006/relationships/hyperlink" Target="https://kwalifikacje.edu.pl/open-badges-czyli-jak-edukacja-dogoni-gospodarke/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onkurs@ibe.edu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kwalifikacje.edu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BRWVC6vKMDAVnmL0CdhrOrlXA==">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2021-08-19T11:45:00Z</dcterms:created>
  <dc:creator>IBEuserA01</dc:creator>
</cp:coreProperties>
</file>