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680"/>
          <w:tab w:val="left" w:leader="none" w:pos="7755"/>
        </w:tabs>
        <w:spacing w:line="360" w:lineRule="auto"/>
        <w:ind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Program konferencji online</w:t>
      </w:r>
    </w:p>
    <w:p w:rsidR="00000000" w:rsidDel="00000000" w:rsidP="00000000" w:rsidRDefault="00000000" w:rsidRPr="00000000" w14:paraId="00000002">
      <w:pPr>
        <w:tabs>
          <w:tab w:val="center" w:leader="none" w:pos="4680"/>
          <w:tab w:val="left" w:leader="none" w:pos="7755"/>
        </w:tabs>
        <w:spacing w:line="360" w:lineRule="auto"/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Uczenie się przez całe życie – od umiejętności do kwalifikacji</w:t>
      </w:r>
    </w:p>
    <w:p w:rsidR="00000000" w:rsidDel="00000000" w:rsidP="00000000" w:rsidRDefault="00000000" w:rsidRPr="00000000" w14:paraId="00000003">
      <w:pPr>
        <w:tabs>
          <w:tab w:val="center" w:leader="none" w:pos="4680"/>
          <w:tab w:val="left" w:leader="none" w:pos="7755"/>
        </w:tabs>
        <w:spacing w:line="360" w:lineRule="auto"/>
        <w:ind w:left="1" w:hanging="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Trendy, badania, rozwiązania</w:t>
      </w:r>
    </w:p>
    <w:p w:rsidR="00000000" w:rsidDel="00000000" w:rsidP="00000000" w:rsidRDefault="00000000" w:rsidRPr="00000000" w14:paraId="00000004">
      <w:pPr>
        <w:spacing w:after="200" w:line="360" w:lineRule="auto"/>
        <w:ind w:hanging="2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organizowanej przez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Instytut Badań Edukacyjnych w Warszawie</w:t>
      </w:r>
    </w:p>
    <w:p w:rsidR="00000000" w:rsidDel="00000000" w:rsidP="00000000" w:rsidRDefault="00000000" w:rsidRPr="00000000" w14:paraId="00000005">
      <w:pPr>
        <w:shd w:fill="ffffff" w:val="clear"/>
        <w:spacing w:after="200" w:line="360" w:lineRule="auto"/>
        <w:ind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15 marca 2023 r. godz. 10.00-14.30 </w:t>
      </w: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3"/>
        <w:gridCol w:w="8052"/>
        <w:tblGridChange w:id="0">
          <w:tblGrid>
            <w:gridCol w:w="1413"/>
            <w:gridCol w:w="8052"/>
          </w:tblGrid>
        </w:tblGridChange>
      </w:tblGrid>
      <w:tr>
        <w:trPr>
          <w:cantSplit w:val="0"/>
          <w:trHeight w:val="1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48dd4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712"/>
                <w:tab w:val="left" w:leader="none" w:pos="7275"/>
              </w:tabs>
              <w:spacing w:after="120" w:before="120" w:line="240" w:lineRule="auto"/>
              <w:ind w:left="0" w:right="210" w:hanging="2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Otwarcie wydarzenia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10.00 – 10.10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spacing w:before="120" w:lineRule="auto"/>
              <w:ind w:hanging="2"/>
              <w:jc w:val="both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Wprowadzenie do programu konferencji </w:t>
            </w:r>
          </w:p>
          <w:p w:rsidR="00000000" w:rsidDel="00000000" w:rsidP="00000000" w:rsidRDefault="00000000" w:rsidRPr="00000000" w14:paraId="0000000A">
            <w:pPr>
              <w:spacing w:after="120" w:lineRule="auto"/>
              <w:ind w:hanging="2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moderator: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Iwona Caputa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|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Regionalny lider ds. Zintegrowanego Systemu Kwalifikacji | Instytut Badań Edukacyjnych</w:t>
            </w:r>
          </w:p>
        </w:tc>
      </w:tr>
      <w:tr>
        <w:trPr>
          <w:cantSplit w:val="0"/>
          <w:trHeight w:val="17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10:10 – 10: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spacing w:before="120" w:lineRule="auto"/>
              <w:ind w:hanging="2"/>
              <w:jc w:val="both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Otwarcie konferencji</w:t>
            </w:r>
          </w:p>
          <w:p w:rsidR="00000000" w:rsidDel="00000000" w:rsidP="00000000" w:rsidRDefault="00000000" w:rsidRPr="00000000" w14:paraId="0000000D">
            <w:pPr>
              <w:spacing w:after="120" w:lineRule="auto"/>
              <w:ind w:hanging="2"/>
              <w:jc w:val="both"/>
              <w:rPr>
                <w:rFonts w:ascii="Cambria" w:cs="Cambria" w:eastAsia="Cambria" w:hAnsi="Cambri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Ireneusz Baranowski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| Zastępca Dyrektora Instytutu ds. Zintegrowanego Systemu Kwalifikacji | Instytut Badań Edukacyjnych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ind w:left="0" w:hanging="2"/>
              <w:jc w:val="center"/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  <w:rtl w:val="0"/>
              </w:rPr>
              <w:t xml:space="preserve">10:20-10:40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F">
            <w:pPr>
              <w:spacing w:before="120" w:lineRule="auto"/>
              <w:ind w:hanging="2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Uczenie się przez całe życie a wyzwania nowoczesnej gospodarki i społeczeństwa</w:t>
            </w:r>
          </w:p>
          <w:p w:rsidR="00000000" w:rsidDel="00000000" w:rsidP="00000000" w:rsidRDefault="00000000" w:rsidRPr="00000000" w14:paraId="00000010">
            <w:pPr>
              <w:spacing w:after="120" w:lineRule="auto"/>
              <w:ind w:hanging="2"/>
              <w:rPr>
                <w:rFonts w:ascii="Arial" w:cs="Arial" w:eastAsia="Arial" w:hAnsi="Arial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highlight w:val="white"/>
                <w:rtl w:val="0"/>
              </w:rPr>
              <w:t xml:space="preserve">dr hab. Barbara Worek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highlight w:val="white"/>
                <w:rtl w:val="0"/>
              </w:rPr>
              <w:t xml:space="preserve"> | Uniwersytet Jagielloński w Krakowie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70"/>
        <w:tblGridChange w:id="0">
          <w:tblGrid>
            <w:gridCol w:w="947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bottom w:color="000000" w:space="0" w:sz="4" w:val="single"/>
            </w:tcBorders>
            <w:shd w:fill="548dd4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0" w:hanging="2"/>
              <w:jc w:val="center"/>
              <w:rPr>
                <w:b w:val="1"/>
                <w:color w:val="ffff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Prezentacja wyników badań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b w:val="1"/>
          <w:color w:val="ffffff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3"/>
        <w:gridCol w:w="8052"/>
        <w:tblGridChange w:id="0">
          <w:tblGrid>
            <w:gridCol w:w="1413"/>
            <w:gridCol w:w="8052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  <w:rtl w:val="0"/>
              </w:rPr>
              <w:t xml:space="preserve">10:40 -11:00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spacing w:before="120" w:lineRule="auto"/>
              <w:ind w:hanging="2"/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highlight w:val="white"/>
                <w:rtl w:val="0"/>
              </w:rPr>
              <w:t xml:space="preserve">Historie o uczeniu się. Ścieżki edukacyjne uczących się dorosłych w Polsce.</w:t>
            </w:r>
          </w:p>
          <w:p w:rsidR="00000000" w:rsidDel="00000000" w:rsidP="00000000" w:rsidRDefault="00000000" w:rsidRPr="00000000" w14:paraId="00000016">
            <w:pPr>
              <w:spacing w:after="120" w:lineRule="auto"/>
              <w:ind w:hanging="2"/>
              <w:rPr>
                <w:rFonts w:ascii="Arial" w:cs="Arial" w:eastAsia="Arial" w:hAnsi="Arial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dr Wojciech Gola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| Ekspert kluczowy | Instytut Badań Edukacyjnych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  <w:rtl w:val="0"/>
              </w:rPr>
              <w:t xml:space="preserve">11:00 – 11.20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8">
            <w:pPr>
              <w:spacing w:before="120" w:lineRule="auto"/>
              <w:ind w:hanging="2"/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highlight w:val="white"/>
                <w:rtl w:val="0"/>
              </w:rPr>
              <w:t xml:space="preserve">Zapotrzebowanie na kompetencje i kwalifikacje w regionalnych branżach wiodących</w:t>
            </w:r>
          </w:p>
          <w:p w:rsidR="00000000" w:rsidDel="00000000" w:rsidP="00000000" w:rsidRDefault="00000000" w:rsidRPr="00000000" w14:paraId="00000019">
            <w:pPr>
              <w:ind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dr Dorota Nawrat-Wyraz |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Ekspert merytoryczny ds. Zintegrowanego Systemu Kwalifikacji | Instytut Badań Edukacyjnych</w:t>
            </w:r>
          </w:p>
          <w:p w:rsidR="00000000" w:rsidDel="00000000" w:rsidP="00000000" w:rsidRDefault="00000000" w:rsidRPr="00000000" w14:paraId="0000001A">
            <w:pPr>
              <w:spacing w:after="120" w:lineRule="auto"/>
              <w:ind w:hanging="2"/>
              <w:rPr>
                <w:rFonts w:ascii="Cambria" w:cs="Cambria" w:eastAsia="Cambria" w:hAnsi="Cambri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dr Ziemowit Socha |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Ekspert merytoryczny ds. Zintegrowanego Systemu Kwalifikacji | Instytut Badań Edukacyjnych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  <w:rtl w:val="0"/>
              </w:rPr>
              <w:t xml:space="preserve">11.20 – 11.30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ind w:hanging="2"/>
              <w:rPr>
                <w:rFonts w:ascii="Cambria" w:cs="Cambria" w:eastAsia="Cambria" w:hAnsi="Cambria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highlight w:val="white"/>
                <w:rtl w:val="0"/>
              </w:rPr>
              <w:t xml:space="preserve">Przerwa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  <w:rtl w:val="0"/>
              </w:rPr>
              <w:t xml:space="preserve">11.30 – 11.50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E">
            <w:pPr>
              <w:spacing w:before="120" w:lineRule="auto"/>
              <w:ind w:hanging="2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Zastosowanie cyfrowych odznak w rozwoju zawodowym i zarządzaniu biznesem – perspektywa pracowników i pracobiorców</w:t>
            </w:r>
          </w:p>
          <w:p w:rsidR="00000000" w:rsidDel="00000000" w:rsidP="00000000" w:rsidRDefault="00000000" w:rsidRPr="00000000" w14:paraId="0000001F">
            <w:pPr>
              <w:spacing w:after="120" w:lineRule="auto"/>
              <w:ind w:hanging="2"/>
              <w:rPr>
                <w:rFonts w:ascii="Cambria" w:cs="Cambria" w:eastAsia="Cambria" w:hAnsi="Cambri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dr  Sebastian  Michalik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| Główny analityk | Instytut Badań Edukacyjnych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  <w:rtl w:val="0"/>
              </w:rPr>
              <w:t xml:space="preserve">11.50 – 12.10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spacing w:before="120" w:lineRule="auto"/>
              <w:ind w:hanging="2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Model umiejętności nauczyciela w świetle Zintegrowanej Strategii Umiejętności 2030     i doświadczenia praktyków</w:t>
            </w:r>
          </w:p>
          <w:p w:rsidR="00000000" w:rsidDel="00000000" w:rsidP="00000000" w:rsidRDefault="00000000" w:rsidRPr="00000000" w14:paraId="00000022">
            <w:pPr>
              <w:ind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dr  Dominika  Walczak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| Kierownik Zespołu Badań i Analiz Edukacyjnych | Instytut Badań Edukacyjnych</w:t>
            </w:r>
          </w:p>
          <w:p w:rsidR="00000000" w:rsidDel="00000000" w:rsidP="00000000" w:rsidRDefault="00000000" w:rsidRPr="00000000" w14:paraId="00000023">
            <w:pPr>
              <w:spacing w:after="120" w:lineRule="auto"/>
              <w:ind w:hanging="2"/>
              <w:rPr>
                <w:rFonts w:ascii="Cambria" w:cs="Cambria" w:eastAsia="Cambria" w:hAnsi="Cambri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dr  Monika  Staszewicz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| Ekspertka merytoryczna ds. Zintegrowanej Strategii Umiejętności | Instytut Badań Edukacyjnych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ind w:left="0" w:hanging="2"/>
              <w:jc w:val="center"/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  <w:rtl w:val="0"/>
              </w:rPr>
              <w:t xml:space="preserve">12.10 – 12.30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spacing w:before="120" w:lineRule="auto"/>
              <w:ind w:hanging="2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Wspieranie uczenia się przez całe życie w małych miastach</w:t>
            </w:r>
          </w:p>
          <w:p w:rsidR="00000000" w:rsidDel="00000000" w:rsidP="00000000" w:rsidRDefault="00000000" w:rsidRPr="00000000" w14:paraId="00000026">
            <w:pPr>
              <w:ind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dr Helena Jędrzejczak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| Ekspertka merytoryczna | Instytut Badań Edukacyjnych</w:t>
            </w:r>
          </w:p>
          <w:p w:rsidR="00000000" w:rsidDel="00000000" w:rsidP="00000000" w:rsidRDefault="00000000" w:rsidRPr="00000000" w14:paraId="00000027">
            <w:pPr>
              <w:spacing w:after="120" w:lineRule="auto"/>
              <w:ind w:hanging="2"/>
              <w:rPr>
                <w:rFonts w:ascii="Cambria" w:cs="Cambria" w:eastAsia="Cambria" w:hAnsi="Cambri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dr  Małgorzata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Osowska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| Ekspertka merytoryczna | Instytut Badań Edukacyjnych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30303"/>
                <w:sz w:val="20"/>
                <w:szCs w:val="20"/>
                <w:highlight w:val="white"/>
                <w:rtl w:val="0"/>
              </w:rPr>
              <w:t xml:space="preserve">12.30 – 12.45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9">
            <w:pPr>
              <w:ind w:hanging="2"/>
              <w:rPr>
                <w:rFonts w:ascii="Cambria" w:cs="Cambria" w:eastAsia="Cambria" w:hAnsi="Cambria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highlight w:val="white"/>
                <w:rtl w:val="0"/>
              </w:rPr>
              <w:t xml:space="preserve">Przerwa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548dd4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0" w:hanging="2"/>
              <w:jc w:val="center"/>
              <w:rPr>
                <w:b w:val="1"/>
                <w:color w:val="ffffff"/>
                <w:u w:val="singl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Dyskusja ekspercka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ind w:left="0" w:hanging="2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12.45 – 14.05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0" w:hanging="2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Między przymusem a oczywistością - rola uczenia się dorosłych we współczesnym świecie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Dyskusja ekspercka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0" w:hanging="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moderator: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dr Piotr Klatta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|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Regionalny lider ds. Zintegrowanego Systemu Kwalifikacji | Instytut Badań Edukacyjnych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2"/>
            <w:tcBorders>
              <w:left w:color="00000a" w:space="0" w:sz="4" w:val="single"/>
              <w:right w:color="00000a" w:space="0" w:sz="4" w:val="single"/>
            </w:tcBorders>
            <w:shd w:fill="548dd4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0" w:hanging="2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Podsumowanie konferencji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ind w:left="0" w:hanging="2"/>
              <w:jc w:val="both"/>
              <w:rPr>
                <w:rFonts w:ascii="Cambria" w:cs="Cambria" w:eastAsia="Cambria" w:hAnsi="Cambri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highlight w:val="white"/>
                <w:rtl w:val="0"/>
              </w:rPr>
              <w:t xml:space="preserve">14:05 – 14.30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5">
            <w:pPr>
              <w:shd w:fill="ffffff" w:val="clear"/>
              <w:spacing w:line="240" w:lineRule="auto"/>
              <w:ind w:left="0" w:hanging="2"/>
              <w:jc w:val="both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Podsumowanie konferencji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0" w:hanging="2"/>
              <w:rPr>
                <w:rFonts w:ascii="Cambria" w:cs="Cambria" w:eastAsia="Cambria" w:hAnsi="Cambri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Udział w wydarzeniu jest bezpłatny.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color w:val="212529"/>
          <w:sz w:val="22"/>
          <w:szCs w:val="22"/>
          <w:rtl w:val="0"/>
        </w:rPr>
        <w:t xml:space="preserve">Wydarzenie współfinansowane przez Unię Europejską ze środków Europejskiego Funduszu Społecznego w ramach projektu „Wsparcie rozwoju ZSK w szczególności na poziomie regionalnym poprzez wdrażanie rozwiązań i inicjatyw skierowanych do użytkowników końcowych systemu – ZSK4”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shd w:fill="ffffff" w:val="clear"/>
        <w:spacing w:after="0" w:before="0" w:lineRule="auto"/>
        <w:ind w:hanging="2"/>
        <w:jc w:val="center"/>
        <w:rPr>
          <w:rFonts w:ascii="inherit" w:cs="inherit" w:eastAsia="inherit" w:hAnsi="inherit"/>
          <w:color w:val="3366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shd w:fill="ffffff" w:val="clear"/>
        <w:spacing w:after="0" w:before="0" w:lineRule="auto"/>
        <w:rPr>
          <w:rFonts w:ascii="inherit" w:cs="inherit" w:eastAsia="inherit" w:hAnsi="inherit"/>
          <w:color w:val="3366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  <w:sz w:val="20"/>
          <w:szCs w:val="20"/>
        </w:rPr>
      </w:pPr>
      <w:bookmarkStart w:colFirst="0" w:colLast="0" w:name="_heading=h.2758b4zi8z9f" w:id="1"/>
      <w:bookmarkEnd w:id="1"/>
      <w:r w:rsidDel="00000000" w:rsidR="00000000" w:rsidRPr="00000000">
        <w:rPr>
          <w:rFonts w:ascii="inherit" w:cs="inherit" w:eastAsia="inherit" w:hAnsi="inherit"/>
          <w:color w:val="4b4b4b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560" w:top="1560" w:left="1276" w:right="1133" w:header="709" w:footer="4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Instytut Badań Edukacyjnych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instytut badawczy</w:t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ul. Górczewska 8, 01-180 Warszawa | tel.: +48 22 241 71 00 | </w:t>
    </w:r>
    <w:r w:rsidDel="00000000" w:rsidR="00000000" w:rsidRPr="00000000">
      <w:rPr>
        <w:rFonts w:ascii="Arial" w:cs="Arial" w:eastAsia="Arial" w:hAnsi="Arial"/>
        <w:color w:val="0070c0"/>
        <w:sz w:val="16"/>
        <w:szCs w:val="16"/>
        <w:rtl w:val="0"/>
      </w:rPr>
      <w:t xml:space="preserve">zsk@ibe.edu.pl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| </w:t>
    </w:r>
    <w:r w:rsidDel="00000000" w:rsidR="00000000" w:rsidRPr="00000000">
      <w:rPr>
        <w:rFonts w:ascii="Arial" w:cs="Arial" w:eastAsia="Arial" w:hAnsi="Arial"/>
        <w:color w:val="0070c0"/>
        <w:sz w:val="16"/>
        <w:szCs w:val="16"/>
        <w:rtl w:val="0"/>
      </w:rPr>
      <w:t xml:space="preserve">www.ibe.edu.pl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NIP 525-000-86-95 | Regon 000178235 | KRS 0000113990 Sąd Rejonowy dla m.st. Warszawy w Warszawie</w:t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3746500</wp:posOffset>
          </wp:positionH>
          <wp:positionV relativeFrom="paragraph">
            <wp:posOffset>975360</wp:posOffset>
          </wp:positionV>
          <wp:extent cx="4018280" cy="4162425"/>
          <wp:effectExtent b="0" l="0" r="0" t="0"/>
          <wp:wrapNone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18280" cy="4162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-871216</wp:posOffset>
          </wp:positionH>
          <wp:positionV relativeFrom="paragraph">
            <wp:posOffset>1178560</wp:posOffset>
          </wp:positionV>
          <wp:extent cx="3134360" cy="3246755"/>
          <wp:effectExtent b="0" l="0" r="0" t="0"/>
          <wp:wrapNone/>
          <wp:docPr id="2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34360" cy="32467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3175</wp:posOffset>
          </wp:positionH>
          <wp:positionV relativeFrom="paragraph">
            <wp:posOffset>-152396</wp:posOffset>
          </wp:positionV>
          <wp:extent cx="5623560" cy="365760"/>
          <wp:effectExtent b="0" l="0" r="0" t="0"/>
          <wp:wrapNone/>
          <wp:docPr id="2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23560" cy="3657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2F5F19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pt-PT"/>
    </w:rPr>
  </w:style>
  <w:style w:type="paragraph" w:styleId="Nagwek1">
    <w:name w:val="heading 1"/>
    <w:basedOn w:val="Normalny1"/>
    <w:next w:val="Normalny1"/>
    <w:uiPriority w:val="9"/>
    <w:qFormat w:val="1"/>
    <w:rsid w:val="000A229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1"/>
    <w:next w:val="Normalny1"/>
    <w:uiPriority w:val="9"/>
    <w:unhideWhenUsed w:val="1"/>
    <w:qFormat w:val="1"/>
    <w:rsid w:val="000A229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1"/>
    <w:next w:val="Normalny1"/>
    <w:uiPriority w:val="9"/>
    <w:semiHidden w:val="1"/>
    <w:unhideWhenUsed w:val="1"/>
    <w:qFormat w:val="1"/>
    <w:rsid w:val="000A229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1"/>
    <w:next w:val="Normalny1"/>
    <w:uiPriority w:val="9"/>
    <w:semiHidden w:val="1"/>
    <w:unhideWhenUsed w:val="1"/>
    <w:qFormat w:val="1"/>
    <w:rsid w:val="000A229C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1"/>
    <w:next w:val="Normalny1"/>
    <w:uiPriority w:val="9"/>
    <w:semiHidden w:val="1"/>
    <w:unhideWhenUsed w:val="1"/>
    <w:qFormat w:val="1"/>
    <w:rsid w:val="000A229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1"/>
    <w:next w:val="Normalny1"/>
    <w:uiPriority w:val="9"/>
    <w:semiHidden w:val="1"/>
    <w:unhideWhenUsed w:val="1"/>
    <w:qFormat w:val="1"/>
    <w:rsid w:val="000A229C"/>
    <w:pPr>
      <w:keepNext w:val="1"/>
      <w:keepLines w:val="1"/>
      <w:spacing w:after="40" w:before="200"/>
      <w:outlineLvl w:val="5"/>
    </w:pPr>
    <w:rPr>
      <w:b w:val="1"/>
    </w:rPr>
  </w:style>
  <w:style w:type="paragraph" w:styleId="Nagwek7">
    <w:name w:val="heading 7"/>
    <w:basedOn w:val="Normalny"/>
    <w:next w:val="Normalny"/>
    <w:link w:val="Nagwek7Znak"/>
    <w:uiPriority w:val="9"/>
    <w:unhideWhenUsed w:val="1"/>
    <w:qFormat w:val="1"/>
    <w:rsid w:val="00BB2E53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Nagwek8">
    <w:name w:val="heading 8"/>
    <w:basedOn w:val="Normalny"/>
    <w:next w:val="Normalny"/>
    <w:link w:val="Nagwek8Znak"/>
    <w:uiPriority w:val="9"/>
    <w:unhideWhenUsed w:val="1"/>
    <w:qFormat w:val="1"/>
    <w:rsid w:val="00DE44F2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1"/>
    <w:next w:val="Normalny1"/>
    <w:uiPriority w:val="10"/>
    <w:qFormat w:val="1"/>
    <w:rsid w:val="000A229C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1" w:customStyle="1">
    <w:name w:val="Normalny1"/>
    <w:rsid w:val="000A229C"/>
  </w:style>
  <w:style w:type="table" w:styleId="TableNormal1" w:customStyle="1">
    <w:name w:val="Table Normal"/>
    <w:rsid w:val="000A229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rsid w:val="000A229C"/>
  </w:style>
  <w:style w:type="paragraph" w:styleId="Stopka">
    <w:name w:val="footer"/>
    <w:basedOn w:val="Normalny"/>
    <w:rsid w:val="000A229C"/>
  </w:style>
  <w:style w:type="paragraph" w:styleId="NormalnyWeb">
    <w:name w:val="Normal (Web)"/>
    <w:basedOn w:val="Normalny"/>
    <w:uiPriority w:val="99"/>
    <w:rsid w:val="000A229C"/>
    <w:pPr>
      <w:spacing w:after="100" w:afterAutospacing="1" w:before="100" w:beforeAutospacing="1"/>
    </w:pPr>
  </w:style>
  <w:style w:type="character" w:styleId="Hipercze">
    <w:name w:val="Hyperlink"/>
    <w:rsid w:val="000A229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uiPriority w:val="22"/>
    <w:qFormat w:val="1"/>
    <w:rsid w:val="000A229C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Kolorowalistaakcent11" w:customStyle="1">
    <w:name w:val="Kolorowa lista — akcent 11"/>
    <w:basedOn w:val="Normalny"/>
    <w:rsid w:val="000A229C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en-US" w:val="pl-PL"/>
    </w:rPr>
  </w:style>
  <w:style w:type="paragraph" w:styleId="Tekstdymka">
    <w:name w:val="Balloon Text"/>
    <w:basedOn w:val="Normalny"/>
    <w:rsid w:val="000A229C"/>
    <w:rPr>
      <w:rFonts w:ascii="Lucida Grande CE" w:hAnsi="Lucida Grande CE"/>
      <w:sz w:val="18"/>
      <w:szCs w:val="18"/>
    </w:rPr>
  </w:style>
  <w:style w:type="character" w:styleId="TekstdymkaZnak" w:customStyle="1">
    <w:name w:val="Tekst dymka Znak"/>
    <w:rsid w:val="000A229C"/>
    <w:rPr>
      <w:rFonts w:ascii="Lucida Grande CE" w:hAnsi="Lucida Grande CE"/>
      <w:w w:val="100"/>
      <w:position w:val="-1"/>
      <w:sz w:val="18"/>
      <w:szCs w:val="18"/>
      <w:effect w:val="none"/>
      <w:vertAlign w:val="baseline"/>
      <w:cs w:val="0"/>
      <w:em w:val="none"/>
      <w:lang w:eastAsia="pt-PT" w:val="pt-PT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 w:firstLine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0A229C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Bezodstpw">
    <w:name w:val="No Spacing"/>
    <w:uiPriority w:val="1"/>
    <w:qFormat w:val="1"/>
    <w:rsid w:val="00BB2E53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pt-PT"/>
    </w:rPr>
  </w:style>
  <w:style w:type="character" w:styleId="Nagwek7Znak" w:customStyle="1">
    <w:name w:val="Nagłówek 7 Znak"/>
    <w:basedOn w:val="Domylnaczcionkaakapitu"/>
    <w:link w:val="Nagwek7"/>
    <w:uiPriority w:val="9"/>
    <w:rsid w:val="00BB2E53"/>
    <w:rPr>
      <w:rFonts w:asciiTheme="majorHAnsi" w:cstheme="majorBidi" w:eastAsiaTheme="majorEastAsia" w:hAnsiTheme="majorHAnsi"/>
      <w:i w:val="1"/>
      <w:iCs w:val="1"/>
      <w:color w:val="404040" w:themeColor="text1" w:themeTint="0000BF"/>
      <w:position w:val="-1"/>
      <w:sz w:val="24"/>
      <w:szCs w:val="24"/>
      <w:lang w:eastAsia="pt-PT"/>
    </w:rPr>
  </w:style>
  <w:style w:type="character" w:styleId="Uwydatnienie">
    <w:name w:val="Emphasis"/>
    <w:basedOn w:val="Domylnaczcionkaakapitu"/>
    <w:uiPriority w:val="20"/>
    <w:qFormat w:val="1"/>
    <w:rsid w:val="00E90450"/>
    <w:rPr>
      <w:i w:val="1"/>
      <w:iCs w:val="1"/>
    </w:rPr>
  </w:style>
  <w:style w:type="character" w:styleId="Nagwek8Znak" w:customStyle="1">
    <w:name w:val="Nagłówek 8 Znak"/>
    <w:basedOn w:val="Domylnaczcionkaakapitu"/>
    <w:link w:val="Nagwek8"/>
    <w:uiPriority w:val="9"/>
    <w:rsid w:val="00DE44F2"/>
    <w:rPr>
      <w:rFonts w:asciiTheme="majorHAnsi" w:cstheme="majorBidi" w:eastAsiaTheme="majorEastAsia" w:hAnsiTheme="majorHAnsi"/>
      <w:color w:val="404040" w:themeColor="text1" w:themeTint="0000BF"/>
      <w:position w:val="-1"/>
      <w:lang w:eastAsia="pt-PT"/>
    </w:r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 w:firstLine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nn/ZGVm9A7KKyUu/3WDUyoBy6w==">AMUW2mXMrQ60fFGgy4hDckQ4vMttqd8iZchm0Wp8a3mbMVh1/vgyWZWNMLX3KslVe3/B/rv3UVGIcZ9Ao6hgL+a6D+18Q+9sYfrLhzseLw1q91OAVbZBsHjom3zNt/u+oLhUogmWJ7vhojeJKwtcBOxeu8cqR3gy7Q==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2023-02-24T07:41:00Z</dcterms:created>
  <dc:creator>s c</dc:creator>
</cp:coreProperties>
</file>