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360"/>
        <w:jc w:val="center"/>
        <w:rPr>
          <w:rFonts w:ascii="Tahoma" w:cs="Tahoma" w:eastAsia="Tahoma" w:hAnsi="Tahoma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Regulamin konkursu kreatywnego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360"/>
        <w:jc w:val="center"/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na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pracę graficzną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 upowszechniając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ą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 Zintegrowany System Kwalifikacji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360"/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“Kwalifikacja przyszłości”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ind w:left="360"/>
        <w:jc w:val="center"/>
        <w:rPr>
          <w:rFonts w:ascii="Tahoma" w:cs="Tahoma" w:eastAsia="Tahoma" w:hAnsi="Tahom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I. Postanowienia ogólne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Konkurs na prac</w:t>
      </w:r>
      <w:r w:rsidDel="00000000" w:rsidR="00000000" w:rsidRPr="00000000">
        <w:rPr>
          <w:rFonts w:ascii="Tahoma" w:cs="Tahoma" w:eastAsia="Tahoma" w:hAnsi="Tahoma"/>
          <w:rtl w:val="0"/>
        </w:rPr>
        <w:t xml:space="preserve">ę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graficzną upowszechniającą Zintegrowany System Kwalifikacji (zwany dalej „Konkursem”) odbywa się na zasadach określonych niniejszym regulaminem, zwanym dalej „Regulaminem”, i zgodnie z powszechnie obowiązującymi przepisami prawa.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2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Regulamin Konkursu dostępny jest w siedzibie IBE oraz na stronie internetowej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http://kwalifikacje.edu.pl</w:t>
        </w:r>
      </w:hyperlink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3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Zgłoszenie pracy graficznej upowszechniającej Zintegrowany System Kwalifikacji (zwanej dalej „pracą graficzną”) do Konkursu jest równoznaczne z akceptacją Regulaminu.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II. Organizator Konkursu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Organizatorem Konkursu jest Instytut Badań Edukacyjnych z siedzibą przy ul. Górczewskiej 8, 01-180 Warszawa zwany dalej „Organizatorem”.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Konkurs jest realizowany w ramach projektu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„</w:t>
      </w:r>
      <w:r w:rsidDel="00000000" w:rsidR="00000000" w:rsidRPr="00000000">
        <w:rPr>
          <w:rFonts w:ascii="Tahoma" w:cs="Tahoma" w:eastAsia="Tahoma" w:hAnsi="Tahoma"/>
          <w:color w:val="262626"/>
          <w:highlight w:val="white"/>
          <w:rtl w:val="0"/>
        </w:rPr>
        <w:t xml:space="preserve">Wspieranie realizacji II etapu wdrażania Zintegrowanego Systemu Kwalifikacji na poziomie administracji centralnej oraz instytucji nadających kwalifikacje i zapewniających jakość nadawania kwalifikacji”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”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zwanego dalej „Projektem”.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III. Cel i przedmiot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5</w:t>
      </w:r>
    </w:p>
    <w:p w:rsidR="00000000" w:rsidDel="00000000" w:rsidP="00000000" w:rsidRDefault="00000000" w:rsidRPr="00000000" w14:paraId="0000001B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Celem Konkursu jest upowszechnianie idei uczenia się przez całe życie i możliwości, jakie daje Zintegrowany System Kwalifikacji w potwierdzaniu swoich kompetencj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 oraz promowania metod walidacji.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Konkurs ma zachęcić młodzież do zdobywania kwalifikacji rynkowych.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Kwalifikacja rozumiana jest jako dokument potwierdzający wiedzę i umiejętności zdobyte </w:t>
        <w:br w:type="textWrapping"/>
        <w:t xml:space="preserve">w różnych miejscach: w szkole, na kursach,  poprzez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realizację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swoich pasji lub uczenie się samodzielne.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1440"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Zintegrowany System Kwalifikacji (ZSK) to rozwiązanie systemowe, które daje możliwość potwierdzenia umiejętności i wiedzy zdobytych w szkole, na kursach lub w trakcie samodzielnego uczenia się. Więcej informacji na temat ZSK można znaleźć na stronach: </w:t>
      </w:r>
      <w:hyperlink r:id="rId8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kwalifikacje.edu.pl</w:t>
        </w:r>
      </w:hyperlink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i </w:t>
      </w:r>
      <w:hyperlink r:id="rId9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kwalifikacje.gov.</w:t>
        </w:r>
      </w:hyperlink>
      <w:hyperlink r:id="rId10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pl</w:t>
        </w:r>
      </w:hyperlink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Przedmiotem Konkursu jest praca graficzna zrealizowana w dowolnej konwencji (malarstwa, rysunku, fotografii, grafiki warsztatowej i grafiki cyfrowej, grafiki 3D, komiksu, plakatu, mema internetowego)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na jeden z tematów określonych w punkcie 5 § 5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7"/>
        </w:numPr>
        <w:spacing w:after="200" w:before="240" w:line="360" w:lineRule="auto"/>
        <w:ind w:left="720" w:hanging="36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Nadesłany plik cyfrowy musi być w formacie .jpg , .png albo .obj (przy grafice 3D), </w:t>
        <w:br w:type="textWrapping"/>
        <w:t xml:space="preserve">o minimalnym rozmiarze 1920x1080 pikseli (nie dotyczy grafiki 3D) i maksymalnej wadze nieprzekraczającej 5 mb. Nazwa pliku musi zawierać imię oraz nazwisko autora.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Konkurs ma dwa tematy, z których Uczestnik Konkursu może wybrać jeden:</w:t>
      </w:r>
    </w:p>
    <w:p w:rsidR="00000000" w:rsidDel="00000000" w:rsidP="00000000" w:rsidRDefault="00000000" w:rsidRPr="00000000" w14:paraId="00000021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“Kwalifikacja przyszłości - jak będzie wyglądać?”</w:t>
      </w:r>
    </w:p>
    <w:p w:rsidR="00000000" w:rsidDel="00000000" w:rsidP="00000000" w:rsidRDefault="00000000" w:rsidRPr="00000000" w14:paraId="00000022">
      <w:pPr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240" w:line="36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“Kwalifikacja przyszłości - jak będzie można ją potwierdzić?”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IV. Nagrody w Konkursie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6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Autorom najwyżej ocenionych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zgłoszonych do Konkursu zostaną przyznane nagrody: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I miejsce 1 800 zł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II miejsce – 1 200 zł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III miejsce – 700 zł.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zastrzega sobie prawo do upowszechnienia nagrodzonych prac w celach popularyzatorskich i edukacyjnych.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zastrzega sobie prawo do nieprzyznania nagród lub przyznania mniejszej liczby nagród w przypadku, gdy nadesłane prace graficzne nie będą spełniać kryteriów formalnych lub merytorycznych, określonych w niniejszym Regulaminie.   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Zgodnie z art. 21 ust. 1 pkt 68 ustawy z dnia 26 lipca 1991 r. o podatku dochodowym od osób fizycznych (ustawa o PIT) wolne od podatku są nagrody, których wartość jednorazowo nie przekracza kwoty 2.000,00 zł. 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 przypadku, gdy wartość nagrody przekracza kwotę 2 000 zł, na mocy art. 30 ust. 1 pkt 2 ustawy o PIT organizator pobiera zryczałtowany podatek dochodowy od całej wygranej w wysokości 10%.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bookmarkStart w:colFirst="0" w:colLast="0" w:name="_heading=h.2et92p0" w:id="3"/>
      <w:bookmarkEnd w:id="3"/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V. Uczestnicy Konkursu</w:t>
      </w:r>
    </w:p>
    <w:p w:rsidR="00000000" w:rsidDel="00000000" w:rsidP="00000000" w:rsidRDefault="00000000" w:rsidRPr="00000000" w14:paraId="0000003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7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Konkurs adresowany jest do uczniów szkół podstawowych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na terenie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Uczestnikami Konkursu nie mogą być osoby zatrudnione u Organizatora oraz członkowie ich najbliższej rodziny (to znaczy małżonkowie, wstępni, zstępni, rodzeństwo, powinowaci w tej samej linii lub stopniu, osoby pozostające w stosunku przysposobienia).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bookmarkStart w:colFirst="0" w:colLast="0" w:name="_heading=h.tyjcwt" w:id="4"/>
      <w:bookmarkEnd w:id="4"/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Prace graficzną do Konkursu ma prawo zgłosić osoba pełnoletnia, która jest rodzicem lub opiekunem prawnym autora.</w:t>
      </w:r>
    </w:p>
    <w:p w:rsidR="00000000" w:rsidDel="00000000" w:rsidP="00000000" w:rsidRDefault="00000000" w:rsidRPr="00000000" w14:paraId="0000003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VI. Warunki udziału w Konkursie</w:t>
      </w:r>
    </w:p>
    <w:p w:rsidR="00000000" w:rsidDel="00000000" w:rsidP="00000000" w:rsidRDefault="00000000" w:rsidRPr="00000000" w14:paraId="0000003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8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Praca graficzna musi dotyczyć tematyki Konkursu, określonej w § 5 Regulaminu.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Praca graficzna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powinna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być przygotowan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w języku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polskim.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Prace graficzne mają być oryginalne, nigdzie nie publikowane, w szczególności nie mogą zawierać materiałów powstałych na zlecenie Organizatora Konkursu.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Prace graficzne nie mogą być kopią lub adaptacją już istniejących utworów.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Każdy uczestnik może zgłosić wyłącznie jedną pracę graficzną.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Udział w Konkursie jest bezpłatny i dobrowolny.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Przystąpienie do Konkursu oznacza: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akceptację przez Autora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odzica,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piekuna prawnego)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wszystkich warunków określonych w niniejszym Regulaminie;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że prace graficzne zgłoszone na Konkurs zostały wykonane osobiście i nie naruszają praw osób trzecich; 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zgodę Autora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(rodzica, opiekuna prawnego)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na nieodpłatne opublikowanie przez Organizatora całości lub fragmentów nagrodzonych prac graficznych;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że Autor pracy graficznej posiada zgodę osób występujących w pracy graficznej (jeśli dotyczy) na wykorzystanie wizerunku i publikację pracy graficznej na wszelkich polach eksploatacji (Organizator jest upoważniony do weryfikacji posiadanych zgód przez Autora);</w:t>
      </w:r>
    </w:p>
    <w:p w:rsidR="00000000" w:rsidDel="00000000" w:rsidP="00000000" w:rsidRDefault="00000000" w:rsidRPr="00000000" w14:paraId="0000004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VII. Zgłoszenie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pracy graficznej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9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Zgłoszenie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 graficznej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obejmuje: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wypełniony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własnoręcznie podpisany skan formularza zgłoszeniow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ego należy przesłać mailem na adres </w:t>
      </w:r>
      <w:hyperlink r:id="rId11">
        <w:r w:rsidDel="00000000" w:rsidR="00000000" w:rsidRPr="00000000">
          <w:rPr>
            <w:rFonts w:ascii="Tahoma" w:cs="Tahoma" w:eastAsia="Tahoma" w:hAnsi="Tahoma"/>
            <w:color w:val="0000ff"/>
            <w:u w:val="single"/>
            <w:rtl w:val="0"/>
          </w:rPr>
          <w:t xml:space="preserve">konkurs@ibe.edu.pl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 do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14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.02.2020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80" w:hanging="1440"/>
        <w:jc w:val="both"/>
        <w:rPr>
          <w:rFonts w:ascii="Tahoma" w:cs="Tahoma" w:eastAsia="Tahoma" w:hAnsi="Tahoma"/>
          <w:color w:val="000000"/>
        </w:rPr>
      </w:pPr>
      <w:bookmarkStart w:colFirst="0" w:colLast="0" w:name="_heading=h.1t3h5sf" w:id="6"/>
      <w:bookmarkEnd w:id="6"/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Formularz zgłoszeniowy stanowi Załącznik nr 1 do Regulaminu.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hanging="360"/>
        <w:jc w:val="both"/>
        <w:rPr>
          <w:rFonts w:ascii="Tahoma" w:cs="Tahoma" w:eastAsia="Tahoma" w:hAnsi="Tahoma"/>
          <w:color w:val="000000"/>
        </w:rPr>
      </w:pPr>
      <w:bookmarkStart w:colFirst="0" w:colLast="0" w:name="_heading=h.4d34og8" w:id="7"/>
      <w:bookmarkEnd w:id="7"/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pracę graficzną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należy przesłać na adres e-mailowy: </w:t>
      </w:r>
      <w:r w:rsidDel="00000000" w:rsidR="00000000" w:rsidRPr="00000000">
        <w:rPr>
          <w:rFonts w:ascii="Tahoma" w:cs="Tahoma" w:eastAsia="Tahoma" w:hAnsi="Tahoma"/>
          <w:color w:val="0000ff"/>
          <w:u w:val="single"/>
          <w:rtl w:val="0"/>
        </w:rPr>
        <w:t xml:space="preserve">konkurs@ibe.edu.pl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do dnia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14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.02.2020 r.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Zgłoszenia złożone po terminie lub niekompletne nie będą rozpatrywane.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bookmarkStart w:colFirst="0" w:colLast="0" w:name="_heading=h.17dp8vu" w:id="8"/>
      <w:bookmarkEnd w:id="8"/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zastrzega sobie prawo wydłużenie terminu zgłaszania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prac graficznych.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720"/>
        <w:jc w:val="both"/>
        <w:rPr>
          <w:rFonts w:ascii="Tahoma" w:cs="Tahoma" w:eastAsia="Tahoma" w:hAnsi="Tahoma"/>
          <w:color w:val="000000"/>
        </w:rPr>
      </w:pPr>
      <w:bookmarkStart w:colFirst="0" w:colLast="0" w:name="_heading=h.3rdcrjn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VIII. Kapituła Konkursu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10</w:t>
      </w:r>
    </w:p>
    <w:p w:rsidR="00000000" w:rsidDel="00000000" w:rsidP="00000000" w:rsidRDefault="00000000" w:rsidRPr="00000000" w14:paraId="00000056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Najlepsze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prace graficzne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zostaną wyłonione przez Kapitułę Konkursu, którą powołuje Organizator Konkursu.</w:t>
      </w:r>
    </w:p>
    <w:p w:rsidR="00000000" w:rsidDel="00000000" w:rsidP="00000000" w:rsidRDefault="00000000" w:rsidRPr="00000000" w14:paraId="0000005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Kapituła Konkursu dokonuje oceny formalnej i merytorycznej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Posiedzenia Kapituły Konkursu są zwoływane przez Przewodniczącego Kapituły Konkursu.</w:t>
      </w:r>
    </w:p>
    <w:p w:rsidR="00000000" w:rsidDel="00000000" w:rsidP="00000000" w:rsidRDefault="00000000" w:rsidRPr="00000000" w14:paraId="0000005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Decyzja Kapituły Konkursu jest ostateczna. Od decyzji Kapituły Konkursu nie przysługuje odwołanie.</w:t>
      </w:r>
    </w:p>
    <w:p w:rsidR="00000000" w:rsidDel="00000000" w:rsidP="00000000" w:rsidRDefault="00000000" w:rsidRPr="00000000" w14:paraId="0000005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Protokół z posiedzeń Kapituły Konkursu sporządza Sekretarz Kapituły Konkursu. Do protokołu z posiedzenia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konkursu zostanie dołączone zbiorcze zestawienie z wynikami oceny formalnej i merytorycznej oraz liczbą przyznanych punktów.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</w:rPr>
      </w:pPr>
      <w:bookmarkStart w:colFirst="0" w:colLast="0" w:name="_heading=h.26in1r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</w:rPr>
      </w:pPr>
      <w:bookmarkStart w:colFirst="0" w:colLast="0" w:name="_heading=h.np7egp6h6bq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IX. Ocena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prac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11</w:t>
      </w:r>
    </w:p>
    <w:p w:rsidR="00000000" w:rsidDel="00000000" w:rsidP="00000000" w:rsidRDefault="00000000" w:rsidRPr="00000000" w14:paraId="00000061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Proces oceny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jest dwuetapowy i obejmuje ocenę formalną oraz ocenę merytoryczną.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720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12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Za ocenę formalną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odpowiada Sekretarz Kapituły Konkursowej. 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Podstawą oceny formalnej jest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zbiorcze zestawienie z wynikami oceny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formalnej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graficznych.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Ocenie formalnej podlegają poniższe elementy: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termin wpłynięcia dokumentów konkursowych;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kompletność wymaganych dokumentów konkursowych.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kwalifikowalność szkoły, do której uczęszcza autor/autorzy prac graficznych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13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Podstawą oceny merytorycznej jest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zbiorcze zestawienie z wynikami oceny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merytorycznej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Członkowie Kapituły Konkursu dokonują oceny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według poniższych kryteriów: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Walory merytoryczno-edukacyjne: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zgodność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 graficznej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z tematyką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wartość merytoryczna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sposób ujęcia tematu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0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08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Walory artystyczno-kompozycyjne: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kompozycja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stopień trudności wykonania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(uwzględnienie techniki)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26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atrakcyjność ujęcia zagadnienia – sposób przedstawienia (innowacyjne podejście do tematu, kreatywność i pomysłowość).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</w:rPr>
      </w:pPr>
      <w:bookmarkStart w:colFirst="0" w:colLast="0" w:name="_heading=h.lnxbz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X. Czas trwania i ogłoszenie wyników Konkursu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14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Konkurs rozpoczyna się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23 grudnia 2019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F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ormularze zgłoszeniowe do Konkursu przyjmowane będą od 23.12.2019 r. do </w:t>
        <w:br w:type="textWrapping"/>
      </w:r>
      <w:r w:rsidDel="00000000" w:rsidR="00000000" w:rsidRPr="00000000">
        <w:rPr>
          <w:rFonts w:ascii="Tahoma" w:cs="Tahoma" w:eastAsia="Tahoma" w:hAnsi="Tahoma"/>
          <w:rtl w:val="0"/>
        </w:rPr>
        <w:t xml:space="preserve">14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.02.2020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Ogłoszenie wyników Konkursu nastąpi w terminie do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30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dni od momentu zakończenia przyjmowania zgłoszeń.</w:t>
      </w:r>
    </w:p>
    <w:p w:rsidR="00000000" w:rsidDel="00000000" w:rsidP="00000000" w:rsidRDefault="00000000" w:rsidRPr="00000000" w14:paraId="00000081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 wynikach Konkursu zwycięzcy zostaną powiadomieni w formie pisemnej, mailowej lub telefonicznej.</w:t>
      </w:r>
    </w:p>
    <w:p w:rsidR="00000000" w:rsidDel="00000000" w:rsidP="00000000" w:rsidRDefault="00000000" w:rsidRPr="00000000" w14:paraId="00000082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Lista laureatów Konkursu podana zostanie do wiadomości publicznej za pośrednictwem strony internetowej Projektu.</w:t>
      </w:r>
    </w:p>
    <w:p w:rsidR="00000000" w:rsidDel="00000000" w:rsidP="00000000" w:rsidRDefault="00000000" w:rsidRPr="00000000" w14:paraId="00000083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Laure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atom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zostaną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wręczone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nagr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ody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i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dyplom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y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4678"/>
        <w:jc w:val="both"/>
        <w:rPr>
          <w:rFonts w:ascii="Tahoma" w:cs="Tahoma" w:eastAsia="Tahoma" w:hAnsi="Tahoma"/>
          <w:color w:val="000000"/>
        </w:rPr>
      </w:pPr>
      <w:bookmarkStart w:colFirst="0" w:colLast="0" w:name="_heading=h.35nkun2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XI. Prawa autorskie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15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Składając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pracę graficzną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Uczestnik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odzic, opiekun prawny)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oświadcza, że przysługują mu osobiste prawa autorskie do utworu zgłoszonego do Konkursu.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Konkursu będzie respektować osobiste prawa autorskie do nadesłanych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 zakresie wskazanym przez uczestnika, co oznacza, że ich publiczne udostępnienie nastąpi wraz z podaniem autora/autorów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 graficznej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– na podstawie danych osobowych podanych przez Uczestnika.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jednocześnie zastrzega sobie prawo nieodpłatnego publikowania całości lub fragmentów nagrodzonych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 graficznych.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 przypadku skorzystania z prawa publikacji, o którym mowa w pkt. 3, Organizator może zwrócić się do Autora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 graficznej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o je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j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adaptowanie dla potrzeb Organizatora Konkursu.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bookmarkStart w:colFirst="0" w:colLast="0" w:name="_heading=h.1ksv4u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Rozdział XII. Postanowienia końcowe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540" w:firstLine="708.0000000000001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§ 16</w:t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zastrzega, że nie ponosi odpowiedzialności za zdarzenia uniemożliwiające prawidłowe przeprowadzenie Konkursu, których nie był w stanie przewidzieć lub którym nie mógł zapobiec, </w:t>
        <w:br w:type="textWrapping"/>
        <w:t xml:space="preserve">w szczególności w przypadku zaistnienia zdarzeń losowych, w tym siły wyższej.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zastrzega sobie prawo zmiany postanowień niniejszego Regulaminu.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Organizator nie ponosi odpowiedzialności za ewentualne roszczenia osób trzecich wynikające </w:t>
        <w:br w:type="textWrapping"/>
        <w:t xml:space="preserve">z naruszenia praw własności intelektualnej, w tym za nieprzestrzeganie przepisów ustawy </w:t>
        <w:br w:type="textWrapping"/>
        <w:t xml:space="preserve">o prawie autorskim.</w:t>
      </w:r>
    </w:p>
    <w:p w:rsidR="00000000" w:rsidDel="00000000" w:rsidP="00000000" w:rsidRDefault="00000000" w:rsidRPr="00000000" w14:paraId="0000009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Autor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odzic,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piekun prawny)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pracy graficznej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ponosi pełną odpowiedzialność wobec Organizatora i osób trzecich </w:t>
        <w:br w:type="textWrapping"/>
        <w:t xml:space="preserve">w przypadku, gdyby udostępnion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 praca graficzna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naruszała prawa, w szczególności prawa autorskie oraz dobra osobiste osób trzecich.</w:t>
        <w:tab/>
        <w:tab/>
      </w:r>
    </w:p>
    <w:p w:rsidR="00000000" w:rsidDel="00000000" w:rsidP="00000000" w:rsidRDefault="00000000" w:rsidRPr="00000000" w14:paraId="0000009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 przypadku naruszenia przez Autora postanowień niniejszego Regulaminu, Organizator może wykluczyć go z udziału w Konkursie.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W sprawach nieuregulowanych niniejszym Regulaminem stosuje się przepisy kodeksu cywilnego.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720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Lista załączników: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rtl w:val="0"/>
        </w:rPr>
        <w:t xml:space="preserve">Załącznik nr 1 – Formularz zgłoszeniowy do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200"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200"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200"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lowerLetter"/>
      <w:lvlText w:val="%1."/>
      <w:lvlJc w:val="left"/>
      <w:pPr>
        <w:ind w:left="1260" w:hanging="360"/>
      </w:pPr>
      <w:rPr>
        <w:rFonts w:ascii="Arial" w:cs="Arial" w:eastAsia="Arial" w:hAnsi="Arial"/>
        <w:vertAlign w:val="baseline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rFonts w:ascii="Tahoma" w:cs="Tahoma" w:eastAsia="Tahoma" w:hAnsi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0571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0571E"/>
    <w:rPr>
      <w:rFonts w:ascii="Tahoma" w:cs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63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A6362A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A636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6362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6362A"/>
    <w:rPr>
      <w:b w:val="1"/>
      <w:bCs w:val="1"/>
    </w:rPr>
  </w:style>
  <w:style w:type="paragraph" w:styleId="Poprawka">
    <w:name w:val="Revision"/>
    <w:hidden w:val="1"/>
    <w:uiPriority w:val="99"/>
    <w:semiHidden w:val="1"/>
    <w:rsid w:val="00A6362A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.glowacka@ibe.edu.pl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walifikacje.edu.pl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WHNo6vaWAZM1ItLgoF3xnzGtg==">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2019-10-15T11:00:00Z</dcterms:created>
  <dc:creator>Kasia</dc:creator>
</cp:coreProperties>
</file>